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CE6F" w14:textId="77777777" w:rsidR="002B7956" w:rsidRDefault="005E27E8" w:rsidP="00FF07D5">
      <w:pPr>
        <w:pStyle w:val="Zero"/>
        <w:spacing w:before="100" w:beforeAutospacing="1" w:after="100" w:afterAutospacing="1" w:line="240" w:lineRule="auto"/>
        <w:rPr>
          <w:rFonts w:ascii="Times New Roman" w:hAnsi="Times New Roman"/>
          <w:color w:val="auto"/>
          <w:sz w:val="24"/>
          <w:szCs w:val="24"/>
        </w:rPr>
      </w:pPr>
      <w:r w:rsidRPr="00EC4FEA">
        <w:rPr>
          <w:rFonts w:ascii="Times New Roman" w:hAnsi="Times New Roman"/>
          <w:color w:val="auto"/>
          <w:sz w:val="24"/>
          <w:szCs w:val="24"/>
        </w:rPr>
        <w:t>O conc</w:t>
      </w:r>
      <w:r w:rsidR="00C33C5B" w:rsidRPr="00EC4FEA">
        <w:rPr>
          <w:rFonts w:ascii="Times New Roman" w:hAnsi="Times New Roman"/>
          <w:color w:val="auto"/>
          <w:sz w:val="24"/>
          <w:szCs w:val="24"/>
        </w:rPr>
        <w:t>eito de ação</w:t>
      </w:r>
      <w:r w:rsidR="00270B7E" w:rsidRPr="00EC4FEA">
        <w:rPr>
          <w:rFonts w:ascii="Times New Roman" w:hAnsi="Times New Roman"/>
          <w:color w:val="auto"/>
          <w:sz w:val="24"/>
          <w:szCs w:val="24"/>
        </w:rPr>
        <w:t>:</w:t>
      </w:r>
      <w:r w:rsidR="00C33C5B" w:rsidRPr="00EC4FEA">
        <w:rPr>
          <w:rFonts w:ascii="Times New Roman" w:hAnsi="Times New Roman"/>
          <w:color w:val="auto"/>
          <w:sz w:val="24"/>
          <w:szCs w:val="24"/>
        </w:rPr>
        <w:t xml:space="preserve"> </w:t>
      </w:r>
      <w:r w:rsidR="00270B7E" w:rsidRPr="00EC4FEA">
        <w:rPr>
          <w:rFonts w:ascii="Times New Roman" w:hAnsi="Times New Roman"/>
          <w:color w:val="auto"/>
          <w:sz w:val="24"/>
          <w:szCs w:val="24"/>
        </w:rPr>
        <w:t xml:space="preserve">da </w:t>
      </w:r>
      <w:r w:rsidR="00C33C5B" w:rsidRPr="00EC4FEA">
        <w:rPr>
          <w:rFonts w:ascii="Times New Roman" w:hAnsi="Times New Roman"/>
          <w:color w:val="auto"/>
          <w:sz w:val="24"/>
          <w:szCs w:val="24"/>
        </w:rPr>
        <w:t>teoria</w:t>
      </w:r>
      <w:r w:rsidR="00270B7E" w:rsidRPr="00EC4FEA">
        <w:rPr>
          <w:rFonts w:ascii="Times New Roman" w:hAnsi="Times New Roman"/>
          <w:color w:val="auto"/>
          <w:sz w:val="24"/>
          <w:szCs w:val="24"/>
        </w:rPr>
        <w:t xml:space="preserve"> clássica à</w:t>
      </w:r>
      <w:r w:rsidR="009C0898" w:rsidRPr="00EC4FEA">
        <w:rPr>
          <w:rFonts w:ascii="Times New Roman" w:hAnsi="Times New Roman"/>
          <w:color w:val="auto"/>
          <w:sz w:val="24"/>
          <w:szCs w:val="24"/>
        </w:rPr>
        <w:t xml:space="preserve"> </w:t>
      </w:r>
      <w:r w:rsidR="00270B7E" w:rsidRPr="00EC4FEA">
        <w:rPr>
          <w:rFonts w:ascii="Times New Roman" w:hAnsi="Times New Roman"/>
          <w:color w:val="auto"/>
          <w:sz w:val="24"/>
          <w:szCs w:val="24"/>
        </w:rPr>
        <w:t>moderna</w:t>
      </w:r>
      <w:r w:rsidR="009C0898" w:rsidRPr="00EC4FEA">
        <w:rPr>
          <w:rFonts w:ascii="Times New Roman" w:hAnsi="Times New Roman"/>
          <w:color w:val="auto"/>
          <w:sz w:val="24"/>
          <w:szCs w:val="24"/>
        </w:rPr>
        <w:br/>
      </w:r>
      <w:r w:rsidR="00270B7E" w:rsidRPr="00EC4FEA">
        <w:rPr>
          <w:rFonts w:ascii="Times New Roman" w:hAnsi="Times New Roman"/>
          <w:color w:val="auto"/>
          <w:sz w:val="24"/>
          <w:szCs w:val="24"/>
        </w:rPr>
        <w:t>C</w:t>
      </w:r>
      <w:r w:rsidRPr="00EC4FEA">
        <w:rPr>
          <w:rFonts w:ascii="Times New Roman" w:hAnsi="Times New Roman"/>
          <w:color w:val="auto"/>
          <w:sz w:val="24"/>
          <w:szCs w:val="24"/>
        </w:rPr>
        <w:t>ontinuidade ou ruptura?</w:t>
      </w:r>
    </w:p>
    <w:p w14:paraId="0C428530" w14:textId="77777777" w:rsidR="004B06F3" w:rsidRPr="004B06F3" w:rsidRDefault="004B06F3" w:rsidP="00FF07D5">
      <w:pPr>
        <w:pStyle w:val="Zero"/>
        <w:spacing w:before="100" w:beforeAutospacing="1" w:after="100" w:afterAutospacing="1" w:line="240" w:lineRule="auto"/>
        <w:rPr>
          <w:rFonts w:ascii="Times New Roman" w:hAnsi="Times New Roman"/>
          <w:b w:val="0"/>
          <w:bCs w:val="0"/>
          <w:color w:val="auto"/>
          <w:sz w:val="24"/>
          <w:szCs w:val="24"/>
        </w:rPr>
      </w:pPr>
    </w:p>
    <w:p w14:paraId="5DD8163A" w14:textId="39DFB0D5" w:rsidR="004B06F3" w:rsidRPr="004B06F3" w:rsidRDefault="004B06F3" w:rsidP="004B06F3">
      <w:pPr>
        <w:pStyle w:val="Zero"/>
        <w:spacing w:before="100" w:beforeAutospacing="1" w:after="100" w:afterAutospacing="1" w:line="240" w:lineRule="auto"/>
        <w:jc w:val="right"/>
        <w:rPr>
          <w:rFonts w:ascii="Times New Roman" w:hAnsi="Times New Roman"/>
          <w:b w:val="0"/>
          <w:bCs w:val="0"/>
          <w:color w:val="auto"/>
          <w:sz w:val="24"/>
          <w:szCs w:val="24"/>
        </w:rPr>
      </w:pPr>
      <w:r w:rsidRPr="004B06F3">
        <w:rPr>
          <w:rFonts w:ascii="Times New Roman" w:hAnsi="Times New Roman"/>
          <w:b w:val="0"/>
          <w:bCs w:val="0"/>
          <w:color w:val="auto"/>
          <w:sz w:val="24"/>
          <w:szCs w:val="24"/>
        </w:rPr>
        <w:t>Alexandre Araújo Costa</w:t>
      </w:r>
    </w:p>
    <w:p w14:paraId="0658A950" w14:textId="6EA79C36" w:rsidR="004B06F3" w:rsidRPr="004B06F3" w:rsidRDefault="004B06F3" w:rsidP="004B06F3">
      <w:pPr>
        <w:pStyle w:val="Zero"/>
        <w:spacing w:before="100" w:beforeAutospacing="1" w:after="100" w:afterAutospacing="1" w:line="240" w:lineRule="auto"/>
        <w:jc w:val="right"/>
        <w:rPr>
          <w:rFonts w:ascii="Times New Roman" w:hAnsi="Times New Roman"/>
          <w:b w:val="0"/>
          <w:bCs w:val="0"/>
          <w:color w:val="auto"/>
          <w:sz w:val="24"/>
          <w:szCs w:val="24"/>
        </w:rPr>
      </w:pPr>
      <w:r w:rsidRPr="004B06F3">
        <w:rPr>
          <w:rFonts w:ascii="Times New Roman" w:hAnsi="Times New Roman"/>
          <w:b w:val="0"/>
          <w:bCs w:val="0"/>
          <w:color w:val="auto"/>
          <w:sz w:val="24"/>
          <w:szCs w:val="24"/>
        </w:rPr>
        <w:t>Henrique Araújo Costa</w:t>
      </w:r>
    </w:p>
    <w:p w14:paraId="783350C0" w14:textId="77777777" w:rsidR="004B06F3" w:rsidRPr="00EC4FEA" w:rsidRDefault="004B06F3" w:rsidP="004B06F3">
      <w:pPr>
        <w:pStyle w:val="Zero"/>
        <w:spacing w:before="100" w:beforeAutospacing="1" w:after="100" w:afterAutospacing="1" w:line="240" w:lineRule="auto"/>
        <w:jc w:val="right"/>
        <w:rPr>
          <w:sz w:val="24"/>
          <w:szCs w:val="24"/>
        </w:rPr>
      </w:pPr>
    </w:p>
    <w:p w14:paraId="311E565C" w14:textId="77777777" w:rsidR="00AC406A" w:rsidRPr="00EC4FEA" w:rsidRDefault="0008450F" w:rsidP="00B07E40">
      <w:pPr>
        <w:pStyle w:val="TOC3"/>
        <w:rPr>
          <w:sz w:val="24"/>
          <w:szCs w:val="24"/>
        </w:rPr>
      </w:pPr>
      <w:r w:rsidRPr="00EC4FEA">
        <w:rPr>
          <w:b/>
          <w:sz w:val="24"/>
          <w:szCs w:val="24"/>
        </w:rPr>
        <w:t>Resumo</w:t>
      </w:r>
      <w:r w:rsidRPr="00EC4FEA">
        <w:rPr>
          <w:sz w:val="24"/>
          <w:szCs w:val="24"/>
        </w:rPr>
        <w:t xml:space="preserve">: O pensamento dominante no direito processual não pode ser qualificado como positivista (séc. XIX), pois ele é tributário de um modelo sistemático-conceitual anterior. No entanto, os conceitos utilizados pelo processo são impregnados pelos contextos históricos em que foram pensados, de modo que não comportam a abordagem de plano único típica dos marcos teóricos racionalistas. Por isso é necessário entender a teoria processual como uma mera algomeração de teorias; e não como uma teoria geral. Os diversos sentidos que o conceito de ação teve ao longo do </w:t>
      </w:r>
      <w:r w:rsidR="00775C4B" w:rsidRPr="00EC4FEA">
        <w:rPr>
          <w:sz w:val="24"/>
          <w:szCs w:val="24"/>
        </w:rPr>
        <w:t xml:space="preserve">tempo são uma demonstração disso e tal </w:t>
      </w:r>
      <w:r w:rsidRPr="00EC4FEA">
        <w:rPr>
          <w:sz w:val="24"/>
          <w:szCs w:val="24"/>
        </w:rPr>
        <w:t xml:space="preserve">evolução histórica é o tema do presente texto. Conclui-se que, a despeito das diferentes fases analisadas,  existe bastante continuidade no conceito de ação, na medida em que serve de instrumento para a seletividade judicial a partir da semântica dos direitos subjetivos. Nisso contrasta com </w:t>
      </w:r>
      <w:r w:rsidR="00D10D9F" w:rsidRPr="00EC4FEA">
        <w:rPr>
          <w:sz w:val="24"/>
          <w:szCs w:val="24"/>
        </w:rPr>
        <w:t xml:space="preserve">a </w:t>
      </w:r>
      <w:r w:rsidRPr="00EC4FEA">
        <w:rPr>
          <w:sz w:val="24"/>
          <w:szCs w:val="24"/>
        </w:rPr>
        <w:t>seletividade promovida a partir do conceito de jurisdição, pois baseada no poder estatal, e não no direito das partes</w:t>
      </w:r>
      <w:r w:rsidR="00AC406A" w:rsidRPr="00EC4FEA">
        <w:rPr>
          <w:sz w:val="24"/>
          <w:szCs w:val="24"/>
        </w:rPr>
        <w:t>.</w:t>
      </w:r>
    </w:p>
    <w:p w14:paraId="73E3DFAF" w14:textId="77777777" w:rsidR="00AC42BD" w:rsidRPr="00EC4FEA" w:rsidRDefault="00AC406A" w:rsidP="003D32F1">
      <w:pPr>
        <w:pStyle w:val="TOC3"/>
        <w:rPr>
          <w:sz w:val="24"/>
          <w:szCs w:val="24"/>
        </w:rPr>
      </w:pPr>
      <w:r w:rsidRPr="00EC4FEA">
        <w:rPr>
          <w:b/>
          <w:sz w:val="24"/>
          <w:szCs w:val="24"/>
        </w:rPr>
        <w:t>Palavras-chave</w:t>
      </w:r>
      <w:r w:rsidRPr="00EC4FEA">
        <w:rPr>
          <w:sz w:val="24"/>
          <w:szCs w:val="24"/>
        </w:rPr>
        <w:t>:ação; jurisdição; processo; filosofia; teoria geral do processo</w:t>
      </w:r>
      <w:r w:rsidR="0008450F" w:rsidRPr="00EC4FEA">
        <w:rPr>
          <w:sz w:val="24"/>
          <w:szCs w:val="24"/>
        </w:rPr>
        <w:t>.</w:t>
      </w:r>
    </w:p>
    <w:p w14:paraId="08093BBB" w14:textId="77777777" w:rsidR="00FF07D5" w:rsidRPr="00EC4FEA" w:rsidRDefault="00FF07D5" w:rsidP="00FF07D5">
      <w:pPr>
        <w:spacing w:after="0"/>
        <w:ind w:firstLine="0"/>
        <w:rPr>
          <w:rFonts w:ascii="Times New Roman" w:hAnsi="Times New Roman" w:cs="Times New Roman"/>
        </w:rPr>
      </w:pPr>
    </w:p>
    <w:p w14:paraId="654531D9" w14:textId="77777777" w:rsidR="00FF07D5" w:rsidRPr="00EC4FEA" w:rsidRDefault="00FF07D5" w:rsidP="00FF07D5">
      <w:pPr>
        <w:pStyle w:val="Zero"/>
        <w:spacing w:before="100" w:beforeAutospacing="1" w:after="100" w:afterAutospacing="1"/>
        <w:rPr>
          <w:rFonts w:ascii="Times New Roman" w:hAnsi="Times New Roman"/>
          <w:color w:val="auto"/>
          <w:sz w:val="24"/>
          <w:szCs w:val="24"/>
          <w:lang w:val="en-US"/>
        </w:rPr>
      </w:pPr>
      <w:r w:rsidRPr="00EC4FEA">
        <w:rPr>
          <w:rFonts w:ascii="Times New Roman" w:hAnsi="Times New Roman"/>
          <w:color w:val="auto"/>
          <w:sz w:val="24"/>
          <w:szCs w:val="24"/>
          <w:lang w:val="en-US"/>
        </w:rPr>
        <w:t xml:space="preserve">The concept of action: from classical to modern </w:t>
      </w:r>
      <w:r w:rsidR="00653E50" w:rsidRPr="00EC4FEA">
        <w:rPr>
          <w:rFonts w:ascii="Times New Roman" w:hAnsi="Times New Roman"/>
          <w:color w:val="auto"/>
          <w:sz w:val="24"/>
          <w:szCs w:val="24"/>
          <w:lang w:val="en-US"/>
        </w:rPr>
        <w:t>theories</w:t>
      </w:r>
      <w:r w:rsidRPr="00EC4FEA">
        <w:rPr>
          <w:rFonts w:ascii="Times New Roman" w:hAnsi="Times New Roman"/>
          <w:color w:val="auto"/>
          <w:sz w:val="24"/>
          <w:szCs w:val="24"/>
          <w:lang w:val="en-US"/>
        </w:rPr>
        <w:br/>
        <w:t>Continuity or rupture?</w:t>
      </w:r>
    </w:p>
    <w:p w14:paraId="2A964586" w14:textId="77777777" w:rsidR="0098171A" w:rsidRPr="00EC4FEA" w:rsidRDefault="0098171A" w:rsidP="003D32F1">
      <w:pPr>
        <w:spacing w:before="100" w:beforeAutospacing="1" w:after="100" w:afterAutospacing="1"/>
        <w:ind w:firstLine="0"/>
        <w:rPr>
          <w:rFonts w:ascii="Times New Roman" w:hAnsi="Times New Roman" w:cs="Times New Roman"/>
          <w:lang w:val="en-US"/>
        </w:rPr>
      </w:pPr>
      <w:r w:rsidRPr="00EC4FEA">
        <w:rPr>
          <w:rFonts w:ascii="Times New Roman" w:hAnsi="Times New Roman" w:cs="Times New Roman"/>
          <w:b/>
          <w:lang w:val="en-US"/>
        </w:rPr>
        <w:t>Abstract</w:t>
      </w:r>
      <w:r w:rsidRPr="00EC4FEA">
        <w:rPr>
          <w:rFonts w:ascii="Times New Roman" w:hAnsi="Times New Roman" w:cs="Times New Roman"/>
          <w:lang w:val="en-US"/>
        </w:rPr>
        <w:t>: The mainstream thinking in procedural law cannot be classified as positivist (nine</w:t>
      </w:r>
      <w:r w:rsidR="00C24B17" w:rsidRPr="00EC4FEA">
        <w:rPr>
          <w:rFonts w:ascii="Times New Roman" w:hAnsi="Times New Roman" w:cs="Times New Roman"/>
          <w:lang w:val="en-US"/>
        </w:rPr>
        <w:t>teenth century) because it is rooted in</w:t>
      </w:r>
      <w:r w:rsidRPr="00EC4FEA">
        <w:rPr>
          <w:rFonts w:ascii="Times New Roman" w:hAnsi="Times New Roman" w:cs="Times New Roman"/>
          <w:lang w:val="en-US"/>
        </w:rPr>
        <w:t xml:space="preserve"> an earlier systematic and conceptual mentality. However, the concepts used </w:t>
      </w:r>
      <w:r w:rsidR="00C24B17" w:rsidRPr="00EC4FEA">
        <w:rPr>
          <w:rFonts w:ascii="Times New Roman" w:hAnsi="Times New Roman" w:cs="Times New Roman"/>
          <w:lang w:val="en-US"/>
        </w:rPr>
        <w:t>on litigation</w:t>
      </w:r>
      <w:r w:rsidRPr="00EC4FEA">
        <w:rPr>
          <w:rFonts w:ascii="Times New Roman" w:hAnsi="Times New Roman" w:cs="Times New Roman"/>
          <w:lang w:val="en-US"/>
        </w:rPr>
        <w:t xml:space="preserve"> </w:t>
      </w:r>
      <w:r w:rsidR="00C24B17" w:rsidRPr="00EC4FEA">
        <w:rPr>
          <w:rFonts w:ascii="Times New Roman" w:hAnsi="Times New Roman" w:cs="Times New Roman"/>
          <w:lang w:val="en-US"/>
        </w:rPr>
        <w:t xml:space="preserve">practice </w:t>
      </w:r>
      <w:r w:rsidRPr="00EC4FEA">
        <w:rPr>
          <w:rFonts w:ascii="Times New Roman" w:hAnsi="Times New Roman" w:cs="Times New Roman"/>
          <w:lang w:val="en-US"/>
        </w:rPr>
        <w:t xml:space="preserve">are </w:t>
      </w:r>
      <w:r w:rsidR="004B6BBA" w:rsidRPr="00EC4FEA">
        <w:rPr>
          <w:rFonts w:ascii="Times New Roman" w:hAnsi="Times New Roman" w:cs="Times New Roman"/>
          <w:lang w:val="en-US"/>
        </w:rPr>
        <w:t>entrenched</w:t>
      </w:r>
      <w:r w:rsidR="00432EF5" w:rsidRPr="00EC4FEA">
        <w:rPr>
          <w:rFonts w:ascii="Times New Roman" w:hAnsi="Times New Roman" w:cs="Times New Roman"/>
          <w:lang w:val="en-US"/>
        </w:rPr>
        <w:t xml:space="preserve"> by the historical context</w:t>
      </w:r>
      <w:r w:rsidRPr="00EC4FEA">
        <w:rPr>
          <w:rFonts w:ascii="Times New Roman" w:hAnsi="Times New Roman" w:cs="Times New Roman"/>
          <w:lang w:val="en-US"/>
        </w:rPr>
        <w:t xml:space="preserve"> in which they were </w:t>
      </w:r>
      <w:r w:rsidR="00C24B17" w:rsidRPr="00EC4FEA">
        <w:rPr>
          <w:rFonts w:ascii="Times New Roman" w:hAnsi="Times New Roman" w:cs="Times New Roman"/>
          <w:lang w:val="en-US"/>
        </w:rPr>
        <w:t>conceived</w:t>
      </w:r>
      <w:r w:rsidR="004B6BBA" w:rsidRPr="00EC4FEA">
        <w:rPr>
          <w:rFonts w:ascii="Times New Roman" w:hAnsi="Times New Roman" w:cs="Times New Roman"/>
          <w:lang w:val="en-US"/>
        </w:rPr>
        <w:t>. This way they can</w:t>
      </w:r>
      <w:r w:rsidRPr="00EC4FEA">
        <w:rPr>
          <w:rFonts w:ascii="Times New Roman" w:hAnsi="Times New Roman" w:cs="Times New Roman"/>
          <w:lang w:val="en-US"/>
        </w:rPr>
        <w:t xml:space="preserve">not </w:t>
      </w:r>
      <w:r w:rsidR="004B6BBA" w:rsidRPr="00EC4FEA">
        <w:rPr>
          <w:rFonts w:ascii="Times New Roman" w:hAnsi="Times New Roman" w:cs="Times New Roman"/>
          <w:lang w:val="en-US"/>
        </w:rPr>
        <w:t xml:space="preserve">be </w:t>
      </w:r>
      <w:r w:rsidRPr="00EC4FEA">
        <w:rPr>
          <w:rFonts w:ascii="Times New Roman" w:hAnsi="Times New Roman" w:cs="Times New Roman"/>
          <w:lang w:val="en-US"/>
        </w:rPr>
        <w:t>approach</w:t>
      </w:r>
      <w:r w:rsidR="004B6BBA" w:rsidRPr="00EC4FEA">
        <w:rPr>
          <w:rFonts w:ascii="Times New Roman" w:hAnsi="Times New Roman" w:cs="Times New Roman"/>
          <w:lang w:val="en-US"/>
        </w:rPr>
        <w:t>ed</w:t>
      </w:r>
      <w:r w:rsidRPr="00EC4FEA">
        <w:rPr>
          <w:rFonts w:ascii="Times New Roman" w:hAnsi="Times New Roman" w:cs="Times New Roman"/>
          <w:lang w:val="en-US"/>
        </w:rPr>
        <w:t xml:space="preserve"> </w:t>
      </w:r>
      <w:r w:rsidR="004B6BBA" w:rsidRPr="00EC4FEA">
        <w:rPr>
          <w:rFonts w:ascii="Times New Roman" w:hAnsi="Times New Roman" w:cs="Times New Roman"/>
          <w:lang w:val="en-US"/>
        </w:rPr>
        <w:t>by the</w:t>
      </w:r>
      <w:r w:rsidRPr="00EC4FEA">
        <w:rPr>
          <w:rFonts w:ascii="Times New Roman" w:hAnsi="Times New Roman" w:cs="Times New Roman"/>
          <w:lang w:val="en-US"/>
        </w:rPr>
        <w:t xml:space="preserve"> </w:t>
      </w:r>
      <w:r w:rsidR="004B6BBA" w:rsidRPr="00EC4FEA">
        <w:rPr>
          <w:rFonts w:ascii="Times New Roman" w:hAnsi="Times New Roman" w:cs="Times New Roman"/>
          <w:lang w:val="en-US"/>
        </w:rPr>
        <w:t xml:space="preserve">typical </w:t>
      </w:r>
      <w:r w:rsidR="00C24B17" w:rsidRPr="00EC4FEA">
        <w:rPr>
          <w:rFonts w:ascii="Times New Roman" w:hAnsi="Times New Roman" w:cs="Times New Roman"/>
          <w:lang w:val="en-US"/>
        </w:rPr>
        <w:t>unidimensional</w:t>
      </w:r>
      <w:r w:rsidRPr="00EC4FEA">
        <w:rPr>
          <w:rFonts w:ascii="Times New Roman" w:hAnsi="Times New Roman" w:cs="Times New Roman"/>
          <w:lang w:val="en-US"/>
        </w:rPr>
        <w:t xml:space="preserve"> framework</w:t>
      </w:r>
      <w:r w:rsidR="004B6BBA" w:rsidRPr="00EC4FEA">
        <w:rPr>
          <w:rFonts w:ascii="Times New Roman" w:hAnsi="Times New Roman" w:cs="Times New Roman"/>
          <w:lang w:val="en-US"/>
        </w:rPr>
        <w:t xml:space="preserve"> of the rationalist theories</w:t>
      </w:r>
      <w:r w:rsidRPr="00EC4FEA">
        <w:rPr>
          <w:rFonts w:ascii="Times New Roman" w:hAnsi="Times New Roman" w:cs="Times New Roman"/>
          <w:lang w:val="en-US"/>
        </w:rPr>
        <w:t xml:space="preserve">. Therefore it is necessary to understand </w:t>
      </w:r>
      <w:r w:rsidR="00432EF5" w:rsidRPr="00EC4FEA">
        <w:rPr>
          <w:rFonts w:ascii="Times New Roman" w:hAnsi="Times New Roman" w:cs="Times New Roman"/>
          <w:lang w:val="en-US"/>
        </w:rPr>
        <w:t xml:space="preserve">the theoretical thinking in procedural law </w:t>
      </w:r>
      <w:r w:rsidRPr="00EC4FEA">
        <w:rPr>
          <w:rFonts w:ascii="Times New Roman" w:hAnsi="Times New Roman" w:cs="Times New Roman"/>
          <w:lang w:val="en-US"/>
        </w:rPr>
        <w:t>as a mer</w:t>
      </w:r>
      <w:r w:rsidR="004B6BBA" w:rsidRPr="00EC4FEA">
        <w:rPr>
          <w:rFonts w:ascii="Times New Roman" w:hAnsi="Times New Roman" w:cs="Times New Roman"/>
          <w:lang w:val="en-US"/>
        </w:rPr>
        <w:t xml:space="preserve">ge of </w:t>
      </w:r>
      <w:r w:rsidRPr="00EC4FEA">
        <w:rPr>
          <w:rFonts w:ascii="Times New Roman" w:hAnsi="Times New Roman" w:cs="Times New Roman"/>
          <w:lang w:val="en-US"/>
        </w:rPr>
        <w:t xml:space="preserve">procedural theories, and not as a </w:t>
      </w:r>
      <w:r w:rsidR="004B6BBA" w:rsidRPr="00EC4FEA">
        <w:rPr>
          <w:rFonts w:ascii="Times New Roman" w:hAnsi="Times New Roman" w:cs="Times New Roman"/>
          <w:lang w:val="en-US"/>
        </w:rPr>
        <w:t>single</w:t>
      </w:r>
      <w:r w:rsidRPr="00EC4FEA">
        <w:rPr>
          <w:rFonts w:ascii="Times New Roman" w:hAnsi="Times New Roman" w:cs="Times New Roman"/>
          <w:lang w:val="en-US"/>
        </w:rPr>
        <w:t xml:space="preserve"> theory. The various meanings the concept of action </w:t>
      </w:r>
      <w:r w:rsidR="00432EF5" w:rsidRPr="00EC4FEA">
        <w:rPr>
          <w:rFonts w:ascii="Times New Roman" w:hAnsi="Times New Roman" w:cs="Times New Roman"/>
          <w:lang w:val="en-US"/>
        </w:rPr>
        <w:t>has</w:t>
      </w:r>
      <w:r w:rsidRPr="00EC4FEA">
        <w:rPr>
          <w:rFonts w:ascii="Times New Roman" w:hAnsi="Times New Roman" w:cs="Times New Roman"/>
          <w:lang w:val="en-US"/>
        </w:rPr>
        <w:t xml:space="preserve"> </w:t>
      </w:r>
      <w:r w:rsidR="00D10D9F" w:rsidRPr="00EC4FEA">
        <w:rPr>
          <w:rFonts w:ascii="Times New Roman" w:hAnsi="Times New Roman" w:cs="Times New Roman"/>
          <w:lang w:val="en-US"/>
        </w:rPr>
        <w:t xml:space="preserve">had </w:t>
      </w:r>
      <w:r w:rsidRPr="00EC4FEA">
        <w:rPr>
          <w:rFonts w:ascii="Times New Roman" w:hAnsi="Times New Roman" w:cs="Times New Roman"/>
          <w:lang w:val="en-US"/>
        </w:rPr>
        <w:t xml:space="preserve">over time </w:t>
      </w:r>
      <w:r w:rsidR="00432EF5" w:rsidRPr="00EC4FEA">
        <w:rPr>
          <w:rFonts w:ascii="Times New Roman" w:hAnsi="Times New Roman" w:cs="Times New Roman"/>
          <w:lang w:val="en-US"/>
        </w:rPr>
        <w:t xml:space="preserve">prove </w:t>
      </w:r>
      <w:r w:rsidR="00775C4B" w:rsidRPr="00EC4FEA">
        <w:rPr>
          <w:rFonts w:ascii="Times New Roman" w:hAnsi="Times New Roman" w:cs="Times New Roman"/>
          <w:lang w:val="en-US"/>
        </w:rPr>
        <w:t>that</w:t>
      </w:r>
      <w:r w:rsidR="00D10D9F" w:rsidRPr="00EC4FEA">
        <w:rPr>
          <w:rFonts w:ascii="Times New Roman" w:hAnsi="Times New Roman" w:cs="Times New Roman"/>
          <w:lang w:val="en-US"/>
        </w:rPr>
        <w:t xml:space="preserve"> and </w:t>
      </w:r>
      <w:r w:rsidR="009371A6">
        <w:rPr>
          <w:rFonts w:ascii="Times New Roman" w:hAnsi="Times New Roman" w:cs="Times New Roman"/>
          <w:lang w:val="en-US"/>
        </w:rPr>
        <w:t>its</w:t>
      </w:r>
      <w:r w:rsidR="009371A6" w:rsidRPr="00EC4FEA">
        <w:rPr>
          <w:rFonts w:ascii="Times New Roman" w:hAnsi="Times New Roman" w:cs="Times New Roman"/>
          <w:lang w:val="en-US"/>
        </w:rPr>
        <w:t xml:space="preserve"> </w:t>
      </w:r>
      <w:r w:rsidRPr="00EC4FEA">
        <w:rPr>
          <w:rFonts w:ascii="Times New Roman" w:hAnsi="Times New Roman" w:cs="Times New Roman"/>
          <w:lang w:val="en-US"/>
        </w:rPr>
        <w:t>historical evolution is the theme of this text. We conclude that, despite the different stages examined, there is enough continuity in the concept</w:t>
      </w:r>
      <w:r w:rsidR="00432EF5" w:rsidRPr="00EC4FEA">
        <w:rPr>
          <w:rFonts w:ascii="Times New Roman" w:hAnsi="Times New Roman" w:cs="Times New Roman"/>
          <w:lang w:val="en-US"/>
        </w:rPr>
        <w:t>s of action, as they serve</w:t>
      </w:r>
      <w:r w:rsidRPr="00EC4FEA">
        <w:rPr>
          <w:rFonts w:ascii="Times New Roman" w:hAnsi="Times New Roman" w:cs="Times New Roman"/>
          <w:lang w:val="en-US"/>
        </w:rPr>
        <w:t xml:space="preserve"> as a tool for judicial selectivity </w:t>
      </w:r>
      <w:r w:rsidR="00432EF5" w:rsidRPr="00EC4FEA">
        <w:rPr>
          <w:rFonts w:ascii="Times New Roman" w:hAnsi="Times New Roman" w:cs="Times New Roman"/>
          <w:lang w:val="en-US"/>
        </w:rPr>
        <w:t>based on the</w:t>
      </w:r>
      <w:r w:rsidRPr="00EC4FEA">
        <w:rPr>
          <w:rFonts w:ascii="Times New Roman" w:hAnsi="Times New Roman" w:cs="Times New Roman"/>
          <w:lang w:val="en-US"/>
        </w:rPr>
        <w:t xml:space="preserve"> subjective rights. It contrasts with selectivity </w:t>
      </w:r>
      <w:r w:rsidR="00432EF5" w:rsidRPr="00EC4FEA">
        <w:rPr>
          <w:rFonts w:ascii="Times New Roman" w:hAnsi="Times New Roman" w:cs="Times New Roman"/>
          <w:lang w:val="en-US"/>
        </w:rPr>
        <w:t xml:space="preserve">grounded on </w:t>
      </w:r>
      <w:r w:rsidRPr="00EC4FEA">
        <w:rPr>
          <w:rFonts w:ascii="Times New Roman" w:hAnsi="Times New Roman" w:cs="Times New Roman"/>
          <w:lang w:val="en-US"/>
        </w:rPr>
        <w:t xml:space="preserve">the concept of jurisdiction, because based on state power, and not </w:t>
      </w:r>
      <w:r w:rsidR="00432EF5" w:rsidRPr="00EC4FEA">
        <w:rPr>
          <w:rFonts w:ascii="Times New Roman" w:hAnsi="Times New Roman" w:cs="Times New Roman"/>
          <w:lang w:val="en-US"/>
        </w:rPr>
        <w:t xml:space="preserve">on </w:t>
      </w:r>
      <w:r w:rsidRPr="00EC4FEA">
        <w:rPr>
          <w:rFonts w:ascii="Times New Roman" w:hAnsi="Times New Roman" w:cs="Times New Roman"/>
          <w:lang w:val="en-US"/>
        </w:rPr>
        <w:t xml:space="preserve">the </w:t>
      </w:r>
      <w:r w:rsidR="00432EF5" w:rsidRPr="00EC4FEA">
        <w:rPr>
          <w:rFonts w:ascii="Times New Roman" w:hAnsi="Times New Roman" w:cs="Times New Roman"/>
          <w:lang w:val="en-US"/>
        </w:rPr>
        <w:t>subjective rights</w:t>
      </w:r>
      <w:r w:rsidRPr="00EC4FEA">
        <w:rPr>
          <w:rFonts w:ascii="Times New Roman" w:hAnsi="Times New Roman" w:cs="Times New Roman"/>
          <w:lang w:val="en-US"/>
        </w:rPr>
        <w:t>.</w:t>
      </w:r>
    </w:p>
    <w:p w14:paraId="61F5EA89" w14:textId="77777777" w:rsidR="00827BB3" w:rsidRPr="00EC4FEA" w:rsidRDefault="0098171A" w:rsidP="003D32F1">
      <w:pPr>
        <w:spacing w:before="100" w:beforeAutospacing="1" w:after="100" w:afterAutospacing="1"/>
        <w:ind w:firstLine="0"/>
        <w:rPr>
          <w:rFonts w:ascii="Times New Roman" w:hAnsi="Times New Roman" w:cs="Times New Roman"/>
          <w:lang w:val="en-US"/>
        </w:rPr>
      </w:pPr>
      <w:r w:rsidRPr="00EC4FEA">
        <w:rPr>
          <w:rFonts w:ascii="Times New Roman" w:hAnsi="Times New Roman" w:cs="Times New Roman"/>
          <w:b/>
          <w:lang w:val="en-US"/>
        </w:rPr>
        <w:t>Keywords</w:t>
      </w:r>
      <w:r w:rsidRPr="00EC4FEA">
        <w:rPr>
          <w:rFonts w:ascii="Times New Roman" w:hAnsi="Times New Roman" w:cs="Times New Roman"/>
          <w:lang w:val="en-US"/>
        </w:rPr>
        <w:t>: forms of action, jurisdiction, procedure, philosophy, procedural theories.</w:t>
      </w:r>
      <w:r w:rsidR="00827BB3" w:rsidRPr="00EC4FEA">
        <w:rPr>
          <w:rFonts w:ascii="Times New Roman" w:hAnsi="Times New Roman" w:cs="Times New Roman"/>
          <w:lang w:val="en-US"/>
        </w:rPr>
        <w:t xml:space="preserve"> </w:t>
      </w:r>
    </w:p>
    <w:p w14:paraId="32338733" w14:textId="77777777" w:rsidR="0098171A" w:rsidRPr="00EC4FEA" w:rsidRDefault="00827BB3" w:rsidP="003D32F1">
      <w:pPr>
        <w:spacing w:before="100" w:beforeAutospacing="1" w:after="100" w:afterAutospacing="1"/>
        <w:ind w:firstLine="0"/>
        <w:rPr>
          <w:rFonts w:ascii="Times New Roman" w:hAnsi="Times New Roman" w:cs="Times New Roman"/>
          <w:lang w:val="en-US"/>
        </w:rPr>
      </w:pPr>
      <w:r w:rsidRPr="00EC4FEA">
        <w:rPr>
          <w:rFonts w:ascii="Times New Roman" w:hAnsi="Times New Roman" w:cs="Times New Roman"/>
          <w:b/>
        </w:rPr>
        <w:t>Sumário</w:t>
      </w:r>
      <w:r w:rsidRPr="00EC4FEA">
        <w:rPr>
          <w:rFonts w:ascii="Times New Roman" w:hAnsi="Times New Roman" w:cs="Times New Roman"/>
        </w:rPr>
        <w:t xml:space="preserve">: 1. Processo e </w:t>
      </w:r>
      <w:proofErr w:type="spellStart"/>
      <w:r w:rsidRPr="00EC4FEA">
        <w:rPr>
          <w:rFonts w:ascii="Times New Roman" w:hAnsi="Times New Roman" w:cs="Times New Roman"/>
        </w:rPr>
        <w:t>Pandectística</w:t>
      </w:r>
      <w:proofErr w:type="spellEnd"/>
      <w:r w:rsidRPr="00EC4FEA">
        <w:rPr>
          <w:rFonts w:ascii="Times New Roman" w:hAnsi="Times New Roman" w:cs="Times New Roman"/>
        </w:rPr>
        <w:t xml:space="preserve">; 2. Processo e Tópica; 3. Da teoria romanista  à teoria clássica: a ação como direito; 4. Da teoria clássica à moderna: a ação como direito público; 5. Abstração e concretude; 6. Exemplificando abordagens: concretista x </w:t>
      </w:r>
      <w:proofErr w:type="spellStart"/>
      <w:r w:rsidRPr="00EC4FEA">
        <w:rPr>
          <w:rFonts w:ascii="Times New Roman" w:hAnsi="Times New Roman" w:cs="Times New Roman"/>
        </w:rPr>
        <w:t>abstrativista</w:t>
      </w:r>
      <w:proofErr w:type="spellEnd"/>
      <w:r w:rsidRPr="00EC4FEA">
        <w:rPr>
          <w:rFonts w:ascii="Times New Roman" w:hAnsi="Times New Roman" w:cs="Times New Roman"/>
        </w:rPr>
        <w:t xml:space="preserve">; 7. A ação e os privatistas; a jurisdição e os publicistas; 8. </w:t>
      </w:r>
      <w:proofErr w:type="spellStart"/>
      <w:r w:rsidRPr="00EC4FEA">
        <w:rPr>
          <w:rFonts w:ascii="Times New Roman" w:hAnsi="Times New Roman" w:cs="Times New Roman"/>
          <w:lang w:val="en-US"/>
        </w:rPr>
        <w:t>Bibliografia</w:t>
      </w:r>
      <w:proofErr w:type="spellEnd"/>
    </w:p>
    <w:p w14:paraId="7DD68BE9" w14:textId="77777777" w:rsidR="00CF64ED" w:rsidRPr="00EC4FEA" w:rsidRDefault="00CF64ED" w:rsidP="00C33C5B">
      <w:pPr>
        <w:tabs>
          <w:tab w:val="left" w:pos="2977"/>
          <w:tab w:val="left" w:pos="3261"/>
          <w:tab w:val="left" w:pos="3544"/>
        </w:tabs>
        <w:spacing w:before="100" w:beforeAutospacing="1" w:after="100" w:afterAutospacing="1" w:line="360" w:lineRule="auto"/>
        <w:ind w:left="2977" w:firstLine="0"/>
        <w:rPr>
          <w:rFonts w:ascii="Times New Roman" w:hAnsi="Times New Roman" w:cs="Times New Roman"/>
          <w:lang w:val="en-US"/>
        </w:rPr>
      </w:pPr>
    </w:p>
    <w:p w14:paraId="2AC2686D" w14:textId="77777777" w:rsidR="00D46A5A" w:rsidRPr="00EC4FEA" w:rsidRDefault="00D46A5A" w:rsidP="00E54AC4">
      <w:pPr>
        <w:pStyle w:val="Heading4"/>
        <w:rPr>
          <w:rStyle w:val="EstiloLatimGaramond135pt"/>
          <w:rFonts w:ascii="Times New Roman" w:hAnsi="Times New Roman"/>
          <w:sz w:val="24"/>
        </w:rPr>
      </w:pPr>
      <w:bookmarkStart w:id="0" w:name="_Toc273795374"/>
      <w:proofErr w:type="spellStart"/>
      <w:r w:rsidRPr="00EC4FEA">
        <w:rPr>
          <w:rStyle w:val="EstiloLatimGaramond135pt"/>
          <w:rFonts w:ascii="Times New Roman" w:hAnsi="Times New Roman"/>
          <w:sz w:val="24"/>
        </w:rPr>
        <w:t>Processo</w:t>
      </w:r>
      <w:proofErr w:type="spellEnd"/>
      <w:r w:rsidRPr="00EC4FEA">
        <w:rPr>
          <w:rStyle w:val="EstiloLatimGaramond135pt"/>
          <w:rFonts w:ascii="Times New Roman" w:hAnsi="Times New Roman"/>
          <w:sz w:val="24"/>
        </w:rPr>
        <w:t xml:space="preserve"> e </w:t>
      </w:r>
      <w:proofErr w:type="spellStart"/>
      <w:r w:rsidR="00EA12FA" w:rsidRPr="00EC4FEA">
        <w:rPr>
          <w:rStyle w:val="EstiloLatimGaramond135pt"/>
          <w:rFonts w:ascii="Times New Roman" w:hAnsi="Times New Roman"/>
          <w:sz w:val="24"/>
        </w:rPr>
        <w:t>Pandectística</w:t>
      </w:r>
      <w:bookmarkEnd w:id="0"/>
      <w:proofErr w:type="spellEnd"/>
    </w:p>
    <w:p w14:paraId="7F2CDDF5" w14:textId="77777777" w:rsidR="00E066BD" w:rsidRPr="00EC4FEA" w:rsidRDefault="00A93517"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 teoria processual é normalmente apresentada como uma </w:t>
      </w:r>
      <w:r w:rsidRPr="00EC4FEA">
        <w:rPr>
          <w:rFonts w:ascii="Times New Roman" w:hAnsi="Times New Roman" w:cs="Times New Roman"/>
          <w:i/>
          <w:szCs w:val="24"/>
        </w:rPr>
        <w:t>concepção científica</w:t>
      </w:r>
      <w:r w:rsidRPr="00EC4FEA">
        <w:rPr>
          <w:rStyle w:val="EstiloLatimGaramond135pt"/>
          <w:rFonts w:ascii="Times New Roman" w:hAnsi="Times New Roman" w:cs="Times New Roman"/>
          <w:sz w:val="24"/>
          <w:szCs w:val="24"/>
        </w:rPr>
        <w:t xml:space="preserve"> que </w:t>
      </w:r>
      <w:r w:rsidR="001D1913" w:rsidRPr="00EC4FEA">
        <w:rPr>
          <w:rStyle w:val="EstiloLatimGaramond135pt"/>
          <w:rFonts w:ascii="Times New Roman" w:hAnsi="Times New Roman" w:cs="Times New Roman"/>
          <w:sz w:val="24"/>
          <w:szCs w:val="24"/>
        </w:rPr>
        <w:t xml:space="preserve">oferece </w:t>
      </w:r>
      <w:r w:rsidRPr="00EC4FEA">
        <w:rPr>
          <w:rStyle w:val="EstiloLatimGaramond135pt"/>
          <w:rFonts w:ascii="Times New Roman" w:hAnsi="Times New Roman" w:cs="Times New Roman"/>
          <w:sz w:val="24"/>
          <w:szCs w:val="24"/>
        </w:rPr>
        <w:t xml:space="preserve">uma descrição sistemática dos conceitos ligados ao exercício da jurisdição. </w:t>
      </w:r>
      <w:r w:rsidR="00E43825" w:rsidRPr="00EC4FEA">
        <w:rPr>
          <w:rStyle w:val="EstiloLatimGaramond135pt"/>
          <w:rFonts w:ascii="Times New Roman" w:hAnsi="Times New Roman" w:cs="Times New Roman"/>
          <w:sz w:val="24"/>
          <w:szCs w:val="24"/>
        </w:rPr>
        <w:t>Inspirados na Jurisprudência dos Conceitos germânica</w:t>
      </w:r>
      <w:r w:rsidR="0075032F" w:rsidRPr="00EC4FEA">
        <w:rPr>
          <w:rStyle w:val="EstiloLatimGaramond135pt"/>
          <w:rFonts w:ascii="Times New Roman" w:hAnsi="Times New Roman" w:cs="Times New Roman"/>
          <w:sz w:val="24"/>
          <w:szCs w:val="24"/>
        </w:rPr>
        <w:t xml:space="preserve"> (também chamada de Escola </w:t>
      </w:r>
      <w:proofErr w:type="spellStart"/>
      <w:r w:rsidR="0075032F" w:rsidRPr="00EC4FEA">
        <w:rPr>
          <w:rStyle w:val="EstiloLatimGaramond135pt"/>
          <w:rFonts w:ascii="Times New Roman" w:hAnsi="Times New Roman" w:cs="Times New Roman"/>
          <w:sz w:val="24"/>
          <w:szCs w:val="24"/>
        </w:rPr>
        <w:t>Pandectística</w:t>
      </w:r>
      <w:proofErr w:type="spellEnd"/>
      <w:r w:rsidR="0075032F" w:rsidRPr="00EC4FEA">
        <w:rPr>
          <w:rStyle w:val="EstiloLatimGaramond135pt"/>
          <w:rFonts w:ascii="Times New Roman" w:hAnsi="Times New Roman" w:cs="Times New Roman"/>
          <w:sz w:val="24"/>
          <w:szCs w:val="24"/>
        </w:rPr>
        <w:t>)</w:t>
      </w:r>
      <w:r w:rsidR="00E43825" w:rsidRPr="00EC4FEA">
        <w:rPr>
          <w:rStyle w:val="EstiloLatimGaramond135pt"/>
          <w:rFonts w:ascii="Times New Roman" w:hAnsi="Times New Roman" w:cs="Times New Roman"/>
          <w:sz w:val="24"/>
          <w:szCs w:val="24"/>
        </w:rPr>
        <w:t xml:space="preserve">, os </w:t>
      </w:r>
      <w:r w:rsidR="008A0C56" w:rsidRPr="00EC4FEA">
        <w:rPr>
          <w:rStyle w:val="EstiloLatimGaramond135pt"/>
          <w:rFonts w:ascii="Times New Roman" w:hAnsi="Times New Roman" w:cs="Times New Roman"/>
          <w:sz w:val="24"/>
          <w:szCs w:val="24"/>
        </w:rPr>
        <w:t xml:space="preserve">processualistas tipicamente </w:t>
      </w:r>
      <w:r w:rsidR="00C77338" w:rsidRPr="00EC4FEA">
        <w:rPr>
          <w:rStyle w:val="EstiloLatimGaramond135pt"/>
          <w:rFonts w:ascii="Times New Roman" w:hAnsi="Times New Roman" w:cs="Times New Roman"/>
          <w:sz w:val="24"/>
          <w:szCs w:val="24"/>
        </w:rPr>
        <w:t xml:space="preserve">partem do pressuposto de que </w:t>
      </w:r>
      <w:r w:rsidR="008A0C56" w:rsidRPr="00EC4FEA">
        <w:rPr>
          <w:rStyle w:val="EstiloLatimGaramond135pt"/>
          <w:rFonts w:ascii="Times New Roman" w:hAnsi="Times New Roman" w:cs="Times New Roman"/>
          <w:sz w:val="24"/>
          <w:szCs w:val="24"/>
        </w:rPr>
        <w:t xml:space="preserve">a análise do direito positivo permite a identificação </w:t>
      </w:r>
      <w:r w:rsidR="00F971A6" w:rsidRPr="00EC4FEA">
        <w:rPr>
          <w:rStyle w:val="EstiloLatimGaramond135pt"/>
          <w:rFonts w:ascii="Times New Roman" w:hAnsi="Times New Roman" w:cs="Times New Roman"/>
          <w:sz w:val="24"/>
          <w:szCs w:val="24"/>
        </w:rPr>
        <w:t xml:space="preserve">das categorias </w:t>
      </w:r>
      <w:r w:rsidR="008A0C56" w:rsidRPr="00EC4FEA">
        <w:rPr>
          <w:rStyle w:val="EstiloLatimGaramond135pt"/>
          <w:rFonts w:ascii="Times New Roman" w:hAnsi="Times New Roman" w:cs="Times New Roman"/>
          <w:sz w:val="24"/>
          <w:szCs w:val="24"/>
        </w:rPr>
        <w:t xml:space="preserve">fundamentais do processo </w:t>
      </w:r>
      <w:r w:rsidR="00F971A6" w:rsidRPr="00EC4FEA">
        <w:rPr>
          <w:rStyle w:val="EstiloLatimGaramond135pt"/>
          <w:rFonts w:ascii="Times New Roman" w:hAnsi="Times New Roman" w:cs="Times New Roman"/>
          <w:sz w:val="24"/>
          <w:szCs w:val="24"/>
        </w:rPr>
        <w:t xml:space="preserve">e </w:t>
      </w:r>
      <w:r w:rsidR="008A0C56" w:rsidRPr="00EC4FEA">
        <w:rPr>
          <w:rStyle w:val="EstiloLatimGaramond135pt"/>
          <w:rFonts w:ascii="Times New Roman" w:hAnsi="Times New Roman" w:cs="Times New Roman"/>
          <w:sz w:val="24"/>
          <w:szCs w:val="24"/>
        </w:rPr>
        <w:t xml:space="preserve">que, </w:t>
      </w:r>
      <w:r w:rsidR="00F971A6" w:rsidRPr="00EC4FEA">
        <w:rPr>
          <w:rStyle w:val="EstiloLatimGaramond135pt"/>
          <w:rFonts w:ascii="Times New Roman" w:hAnsi="Times New Roman" w:cs="Times New Roman"/>
          <w:sz w:val="24"/>
          <w:szCs w:val="24"/>
        </w:rPr>
        <w:t>uma vez devidamente esclarecidos esses conceitos</w:t>
      </w:r>
      <w:r w:rsidR="008A0C56" w:rsidRPr="00EC4FEA">
        <w:rPr>
          <w:rStyle w:val="EstiloLatimGaramond135pt"/>
          <w:rFonts w:ascii="Times New Roman" w:hAnsi="Times New Roman" w:cs="Times New Roman"/>
          <w:sz w:val="24"/>
          <w:szCs w:val="24"/>
        </w:rPr>
        <w:t xml:space="preserve">, </w:t>
      </w:r>
      <w:r w:rsidR="00F971A6" w:rsidRPr="00EC4FEA">
        <w:rPr>
          <w:rStyle w:val="EstiloLatimGaramond135pt"/>
          <w:rFonts w:ascii="Times New Roman" w:hAnsi="Times New Roman" w:cs="Times New Roman"/>
          <w:sz w:val="24"/>
          <w:szCs w:val="24"/>
        </w:rPr>
        <w:t xml:space="preserve">eles podem </w:t>
      </w:r>
      <w:r w:rsidR="008A0C56" w:rsidRPr="00EC4FEA">
        <w:rPr>
          <w:rStyle w:val="EstiloLatimGaramond135pt"/>
          <w:rFonts w:ascii="Times New Roman" w:hAnsi="Times New Roman" w:cs="Times New Roman"/>
          <w:sz w:val="24"/>
          <w:szCs w:val="24"/>
        </w:rPr>
        <w:t>ser recompost</w:t>
      </w:r>
      <w:r w:rsidR="00F971A6" w:rsidRPr="00EC4FEA">
        <w:rPr>
          <w:rStyle w:val="EstiloLatimGaramond135pt"/>
          <w:rFonts w:ascii="Times New Roman" w:hAnsi="Times New Roman" w:cs="Times New Roman"/>
          <w:sz w:val="24"/>
          <w:szCs w:val="24"/>
        </w:rPr>
        <w:t>o</w:t>
      </w:r>
      <w:r w:rsidR="008A0C56" w:rsidRPr="00EC4FEA">
        <w:rPr>
          <w:rStyle w:val="EstiloLatimGaramond135pt"/>
          <w:rFonts w:ascii="Times New Roman" w:hAnsi="Times New Roman" w:cs="Times New Roman"/>
          <w:sz w:val="24"/>
          <w:szCs w:val="24"/>
        </w:rPr>
        <w:t xml:space="preserve">s na forma de um </w:t>
      </w:r>
      <w:r w:rsidR="00C77338" w:rsidRPr="00EC4FEA">
        <w:rPr>
          <w:rStyle w:val="EstiloLatimGaramond135pt"/>
          <w:rFonts w:ascii="Times New Roman" w:hAnsi="Times New Roman" w:cs="Times New Roman"/>
          <w:sz w:val="24"/>
          <w:szCs w:val="24"/>
        </w:rPr>
        <w:t xml:space="preserve">sistema </w:t>
      </w:r>
      <w:r w:rsidR="00C77338" w:rsidRPr="00EC4FEA">
        <w:rPr>
          <w:rFonts w:ascii="Times New Roman" w:hAnsi="Times New Roman" w:cs="Times New Roman"/>
          <w:i/>
          <w:szCs w:val="24"/>
        </w:rPr>
        <w:t>unitário</w:t>
      </w:r>
      <w:r w:rsidR="00C77338" w:rsidRPr="00EC4FEA">
        <w:rPr>
          <w:rStyle w:val="EstiloLatimGaramond135pt"/>
          <w:rFonts w:ascii="Times New Roman" w:hAnsi="Times New Roman" w:cs="Times New Roman"/>
          <w:sz w:val="24"/>
          <w:szCs w:val="24"/>
        </w:rPr>
        <w:t xml:space="preserve"> e </w:t>
      </w:r>
      <w:r w:rsidR="00C77338" w:rsidRPr="00EC4FEA">
        <w:rPr>
          <w:rFonts w:ascii="Times New Roman" w:hAnsi="Times New Roman" w:cs="Times New Roman"/>
          <w:i/>
          <w:szCs w:val="24"/>
        </w:rPr>
        <w:t>coerente</w:t>
      </w:r>
      <w:r w:rsidR="00275778" w:rsidRPr="00EC4FEA">
        <w:rPr>
          <w:rFonts w:ascii="Times New Roman" w:hAnsi="Times New Roman" w:cs="Times New Roman"/>
          <w:i/>
          <w:szCs w:val="24"/>
        </w:rPr>
        <w:t xml:space="preserve"> </w:t>
      </w:r>
      <w:r w:rsidR="00275778" w:rsidRPr="00EC4FEA">
        <w:rPr>
          <w:rStyle w:val="EstiloLatimGaramond135pt"/>
          <w:rFonts w:ascii="Times New Roman" w:hAnsi="Times New Roman" w:cs="Times New Roman"/>
          <w:sz w:val="24"/>
          <w:szCs w:val="24"/>
        </w:rPr>
        <w:t>de conhecimentos</w:t>
      </w:r>
      <w:r w:rsidR="00533762" w:rsidRPr="00EC4FEA">
        <w:rPr>
          <w:rStyle w:val="EstiloLatimGaramond135pt"/>
          <w:rFonts w:ascii="Times New Roman" w:hAnsi="Times New Roman" w:cs="Times New Roman"/>
          <w:sz w:val="24"/>
          <w:szCs w:val="24"/>
        </w:rPr>
        <w:t>.</w:t>
      </w:r>
      <w:r w:rsidR="00E066BD" w:rsidRPr="00EC4FEA">
        <w:rPr>
          <w:rStyle w:val="FootnoteReference"/>
          <w:rFonts w:ascii="Times New Roman" w:hAnsi="Times New Roman" w:cs="Times New Roman"/>
          <w:szCs w:val="24"/>
        </w:rPr>
        <w:footnoteReference w:id="1"/>
      </w:r>
    </w:p>
    <w:p w14:paraId="774C0154" w14:textId="77777777" w:rsidR="00C554DB" w:rsidRPr="00EC4FEA" w:rsidRDefault="00533762"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Essa tendência </w:t>
      </w:r>
      <w:r w:rsidR="0005579D" w:rsidRPr="00EC4FEA">
        <w:rPr>
          <w:rStyle w:val="EstiloLatimGaramond135pt"/>
          <w:rFonts w:ascii="Times New Roman" w:hAnsi="Times New Roman" w:cs="Times New Roman"/>
          <w:sz w:val="24"/>
          <w:szCs w:val="24"/>
        </w:rPr>
        <w:t xml:space="preserve">à </w:t>
      </w:r>
      <w:r w:rsidR="008515E4" w:rsidRPr="00EC4FEA">
        <w:rPr>
          <w:rStyle w:val="EstiloLatimGaramond135pt"/>
          <w:rFonts w:ascii="Times New Roman" w:hAnsi="Times New Roman" w:cs="Times New Roman"/>
          <w:sz w:val="24"/>
          <w:szCs w:val="24"/>
        </w:rPr>
        <w:t xml:space="preserve">abstração universalizante </w:t>
      </w:r>
      <w:r w:rsidRPr="00EC4FEA">
        <w:rPr>
          <w:rStyle w:val="EstiloLatimGaramond135pt"/>
          <w:rFonts w:ascii="Times New Roman" w:hAnsi="Times New Roman" w:cs="Times New Roman"/>
          <w:sz w:val="24"/>
          <w:szCs w:val="24"/>
        </w:rPr>
        <w:t xml:space="preserve">se mostra especialmente forte no cuidado com que </w:t>
      </w:r>
      <w:r w:rsidR="0098479E" w:rsidRPr="00EC4FEA">
        <w:rPr>
          <w:rStyle w:val="EstiloLatimGaramond135pt"/>
          <w:rFonts w:ascii="Times New Roman" w:hAnsi="Times New Roman" w:cs="Times New Roman"/>
          <w:sz w:val="24"/>
          <w:szCs w:val="24"/>
        </w:rPr>
        <w:t xml:space="preserve">os juristas </w:t>
      </w:r>
      <w:r w:rsidR="007B7448" w:rsidRPr="00EC4FEA">
        <w:rPr>
          <w:rStyle w:val="EstiloLatimGaramond135pt"/>
          <w:rFonts w:ascii="Times New Roman" w:hAnsi="Times New Roman" w:cs="Times New Roman"/>
          <w:sz w:val="24"/>
          <w:szCs w:val="24"/>
        </w:rPr>
        <w:t>constroem</w:t>
      </w:r>
      <w:r w:rsidRPr="00EC4FEA">
        <w:rPr>
          <w:rStyle w:val="EstiloLatimGaramond135pt"/>
          <w:rFonts w:ascii="Times New Roman" w:hAnsi="Times New Roman" w:cs="Times New Roman"/>
          <w:sz w:val="24"/>
          <w:szCs w:val="24"/>
        </w:rPr>
        <w:t xml:space="preserve"> definições rigorosas e estabelecem largos debates sobre os limites dessas </w:t>
      </w:r>
      <w:r w:rsidR="0098479E" w:rsidRPr="00EC4FEA">
        <w:rPr>
          <w:rStyle w:val="EstiloLatimGaramond135pt"/>
          <w:rFonts w:ascii="Times New Roman" w:hAnsi="Times New Roman" w:cs="Times New Roman"/>
          <w:sz w:val="24"/>
          <w:szCs w:val="24"/>
        </w:rPr>
        <w:t>conceituações</w:t>
      </w:r>
      <w:r w:rsidRPr="00EC4FEA">
        <w:rPr>
          <w:rStyle w:val="EstiloLatimGaramond135pt"/>
          <w:rFonts w:ascii="Times New Roman" w:hAnsi="Times New Roman" w:cs="Times New Roman"/>
          <w:sz w:val="24"/>
          <w:szCs w:val="24"/>
        </w:rPr>
        <w:t xml:space="preserve">, gerando uma infindável sequência de taxonomias: </w:t>
      </w:r>
      <w:r w:rsidR="008515E4" w:rsidRPr="00EC4FEA">
        <w:rPr>
          <w:rStyle w:val="EstiloLatimGaramond135pt"/>
          <w:rFonts w:ascii="Times New Roman" w:hAnsi="Times New Roman" w:cs="Times New Roman"/>
          <w:sz w:val="24"/>
          <w:szCs w:val="24"/>
        </w:rPr>
        <w:t xml:space="preserve">pressupostos processuais, </w:t>
      </w:r>
      <w:r w:rsidRPr="00EC4FEA">
        <w:rPr>
          <w:rStyle w:val="EstiloLatimGaramond135pt"/>
          <w:rFonts w:ascii="Times New Roman" w:hAnsi="Times New Roman" w:cs="Times New Roman"/>
          <w:sz w:val="24"/>
          <w:szCs w:val="24"/>
        </w:rPr>
        <w:t>condições da ação, tipos de sentenças, modalidades de provimentos</w:t>
      </w:r>
      <w:r w:rsidR="00CE161E" w:rsidRPr="00EC4FEA">
        <w:rPr>
          <w:rStyle w:val="EstiloLatimGaramond135pt"/>
          <w:rFonts w:ascii="Times New Roman" w:hAnsi="Times New Roman" w:cs="Times New Roman"/>
          <w:sz w:val="24"/>
          <w:szCs w:val="24"/>
        </w:rPr>
        <w:t xml:space="preserve"> judiciais</w:t>
      </w:r>
      <w:r w:rsidRPr="00EC4FEA">
        <w:rPr>
          <w:rStyle w:val="EstiloLatimGaramond135pt"/>
          <w:rFonts w:ascii="Times New Roman" w:hAnsi="Times New Roman" w:cs="Times New Roman"/>
          <w:sz w:val="24"/>
          <w:szCs w:val="24"/>
        </w:rPr>
        <w:t xml:space="preserve">, </w:t>
      </w:r>
      <w:r w:rsidR="00CE161E" w:rsidRPr="00EC4FEA">
        <w:rPr>
          <w:rStyle w:val="EstiloLatimGaramond135pt"/>
          <w:rFonts w:ascii="Times New Roman" w:hAnsi="Times New Roman" w:cs="Times New Roman"/>
          <w:sz w:val="24"/>
          <w:szCs w:val="24"/>
        </w:rPr>
        <w:t xml:space="preserve">etc. Nesses debates, não </w:t>
      </w:r>
      <w:r w:rsidR="008515E4" w:rsidRPr="00EC4FEA">
        <w:rPr>
          <w:rStyle w:val="EstiloLatimGaramond135pt"/>
          <w:rFonts w:ascii="Times New Roman" w:hAnsi="Times New Roman" w:cs="Times New Roman"/>
          <w:sz w:val="24"/>
          <w:szCs w:val="24"/>
        </w:rPr>
        <w:t xml:space="preserve">se busca </w:t>
      </w:r>
      <w:r w:rsidR="00CE161E" w:rsidRPr="00EC4FEA">
        <w:rPr>
          <w:rStyle w:val="EstiloLatimGaramond135pt"/>
          <w:rFonts w:ascii="Times New Roman" w:hAnsi="Times New Roman" w:cs="Times New Roman"/>
          <w:sz w:val="24"/>
          <w:szCs w:val="24"/>
        </w:rPr>
        <w:t xml:space="preserve">apenas uma </w:t>
      </w:r>
      <w:r w:rsidR="00CE161E" w:rsidRPr="00EC4FEA">
        <w:rPr>
          <w:rFonts w:ascii="Times New Roman" w:hAnsi="Times New Roman" w:cs="Times New Roman"/>
          <w:i/>
          <w:szCs w:val="24"/>
        </w:rPr>
        <w:t>classificação</w:t>
      </w:r>
      <w:r w:rsidR="00CE161E" w:rsidRPr="00EC4FEA">
        <w:rPr>
          <w:rStyle w:val="EstiloLatimGaramond135pt"/>
          <w:rFonts w:ascii="Times New Roman" w:hAnsi="Times New Roman" w:cs="Times New Roman"/>
          <w:sz w:val="24"/>
          <w:szCs w:val="24"/>
        </w:rPr>
        <w:t xml:space="preserve"> dos elementos presentes </w:t>
      </w:r>
      <w:r w:rsidR="008515E4" w:rsidRPr="00EC4FEA">
        <w:rPr>
          <w:rStyle w:val="EstiloLatimGaramond135pt"/>
          <w:rFonts w:ascii="Times New Roman" w:hAnsi="Times New Roman" w:cs="Times New Roman"/>
          <w:sz w:val="24"/>
          <w:szCs w:val="24"/>
        </w:rPr>
        <w:t xml:space="preserve">em um </w:t>
      </w:r>
      <w:r w:rsidR="00CE161E" w:rsidRPr="00EC4FEA">
        <w:rPr>
          <w:rStyle w:val="EstiloLatimGaramond135pt"/>
          <w:rFonts w:ascii="Times New Roman" w:hAnsi="Times New Roman" w:cs="Times New Roman"/>
          <w:sz w:val="24"/>
          <w:szCs w:val="24"/>
        </w:rPr>
        <w:t xml:space="preserve">direito positivo, mas a </w:t>
      </w:r>
      <w:r w:rsidR="00AF7E57" w:rsidRPr="00EC4FEA">
        <w:rPr>
          <w:rStyle w:val="EstiloLatimGaramond135pt"/>
          <w:rFonts w:ascii="Times New Roman" w:hAnsi="Times New Roman" w:cs="Times New Roman"/>
          <w:sz w:val="24"/>
          <w:szCs w:val="24"/>
        </w:rPr>
        <w:t xml:space="preserve">elaboração </w:t>
      </w:r>
      <w:r w:rsidR="00CE161E" w:rsidRPr="00EC4FEA">
        <w:rPr>
          <w:rStyle w:val="EstiloLatimGaramond135pt"/>
          <w:rFonts w:ascii="Times New Roman" w:hAnsi="Times New Roman" w:cs="Times New Roman"/>
          <w:sz w:val="24"/>
          <w:szCs w:val="24"/>
        </w:rPr>
        <w:t xml:space="preserve">de categorias </w:t>
      </w:r>
      <w:r w:rsidR="008515E4" w:rsidRPr="00EC4FEA">
        <w:rPr>
          <w:rStyle w:val="EstiloLatimGaramond135pt"/>
          <w:rFonts w:ascii="Times New Roman" w:hAnsi="Times New Roman" w:cs="Times New Roman"/>
          <w:sz w:val="24"/>
          <w:szCs w:val="24"/>
        </w:rPr>
        <w:t xml:space="preserve">abstratas </w:t>
      </w:r>
      <w:r w:rsidR="00CE161E" w:rsidRPr="00EC4FEA">
        <w:rPr>
          <w:rStyle w:val="EstiloLatimGaramond135pt"/>
          <w:rFonts w:ascii="Times New Roman" w:hAnsi="Times New Roman" w:cs="Times New Roman"/>
          <w:sz w:val="24"/>
          <w:szCs w:val="24"/>
        </w:rPr>
        <w:t xml:space="preserve">que deveriam </w:t>
      </w:r>
      <w:r w:rsidR="007E43A6" w:rsidRPr="00EC4FEA">
        <w:rPr>
          <w:rStyle w:val="EstiloLatimGaramond135pt"/>
          <w:rFonts w:ascii="Times New Roman" w:hAnsi="Times New Roman" w:cs="Times New Roman"/>
          <w:sz w:val="24"/>
          <w:szCs w:val="24"/>
        </w:rPr>
        <w:t>orientar os legisladores na elaboração das leis processuais</w:t>
      </w:r>
      <w:r w:rsidR="007701E3" w:rsidRPr="00EC4FEA">
        <w:rPr>
          <w:rStyle w:val="EstiloLatimGaramond135pt"/>
          <w:rFonts w:ascii="Times New Roman" w:hAnsi="Times New Roman" w:cs="Times New Roman"/>
          <w:sz w:val="24"/>
          <w:szCs w:val="24"/>
        </w:rPr>
        <w:t xml:space="preserve"> e os juízes no processo de aplicação</w:t>
      </w:r>
      <w:r w:rsidR="007B2519" w:rsidRPr="00EC4FEA">
        <w:rPr>
          <w:rStyle w:val="EstiloLatimGaramond135pt"/>
          <w:rFonts w:ascii="Times New Roman" w:hAnsi="Times New Roman" w:cs="Times New Roman"/>
          <w:sz w:val="24"/>
          <w:szCs w:val="24"/>
        </w:rPr>
        <w:t>.</w:t>
      </w:r>
      <w:r w:rsidR="00C554DB" w:rsidRPr="00EC4FEA">
        <w:rPr>
          <w:rStyle w:val="EstiloLatimGaramond135pt"/>
          <w:rFonts w:ascii="Times New Roman" w:hAnsi="Times New Roman" w:cs="Times New Roman"/>
          <w:sz w:val="24"/>
          <w:szCs w:val="24"/>
        </w:rPr>
        <w:t xml:space="preserve"> </w:t>
      </w:r>
      <w:r w:rsidR="00C57EEC" w:rsidRPr="00EC4FEA">
        <w:rPr>
          <w:rStyle w:val="EstiloLatimGaramond135pt"/>
          <w:rFonts w:ascii="Times New Roman" w:hAnsi="Times New Roman" w:cs="Times New Roman"/>
          <w:sz w:val="24"/>
          <w:szCs w:val="24"/>
        </w:rPr>
        <w:t>Assim</w:t>
      </w:r>
      <w:r w:rsidR="0067396C" w:rsidRPr="00EC4FEA">
        <w:rPr>
          <w:rStyle w:val="EstiloLatimGaramond135pt"/>
          <w:rFonts w:ascii="Times New Roman" w:hAnsi="Times New Roman" w:cs="Times New Roman"/>
          <w:sz w:val="24"/>
          <w:szCs w:val="24"/>
        </w:rPr>
        <w:t>,</w:t>
      </w:r>
      <w:r w:rsidR="009646CB" w:rsidRPr="00EC4FEA">
        <w:rPr>
          <w:rStyle w:val="EstiloLatimGaramond135pt"/>
          <w:rFonts w:ascii="Times New Roman" w:hAnsi="Times New Roman" w:cs="Times New Roman"/>
          <w:sz w:val="24"/>
          <w:szCs w:val="24"/>
        </w:rPr>
        <w:t xml:space="preserve"> o discurso processual </w:t>
      </w:r>
      <w:r w:rsidR="00C57EEC" w:rsidRPr="00EC4FEA">
        <w:rPr>
          <w:rStyle w:val="EstiloLatimGaramond135pt"/>
          <w:rFonts w:ascii="Times New Roman" w:hAnsi="Times New Roman" w:cs="Times New Roman"/>
          <w:sz w:val="24"/>
          <w:szCs w:val="24"/>
        </w:rPr>
        <w:t xml:space="preserve">nunca se constituiu como </w:t>
      </w:r>
      <w:r w:rsidR="009646CB" w:rsidRPr="00EC4FEA">
        <w:rPr>
          <w:rStyle w:val="EstiloLatimGaramond135pt"/>
          <w:rFonts w:ascii="Times New Roman" w:hAnsi="Times New Roman" w:cs="Times New Roman"/>
          <w:sz w:val="24"/>
          <w:szCs w:val="24"/>
        </w:rPr>
        <w:t xml:space="preserve">uma </w:t>
      </w:r>
      <w:r w:rsidR="00C57EEC" w:rsidRPr="00EC4FEA">
        <w:rPr>
          <w:rStyle w:val="EstiloLatimGaramond135pt"/>
          <w:rFonts w:ascii="Times New Roman" w:hAnsi="Times New Roman" w:cs="Times New Roman"/>
          <w:sz w:val="24"/>
          <w:szCs w:val="24"/>
        </w:rPr>
        <w:t xml:space="preserve">mera </w:t>
      </w:r>
      <w:r w:rsidR="009646CB" w:rsidRPr="00EC4FEA">
        <w:rPr>
          <w:rFonts w:ascii="Times New Roman" w:hAnsi="Times New Roman" w:cs="Times New Roman"/>
          <w:i/>
          <w:szCs w:val="24"/>
        </w:rPr>
        <w:t>explicação</w:t>
      </w:r>
      <w:r w:rsidR="009646CB" w:rsidRPr="00EC4FEA">
        <w:rPr>
          <w:rStyle w:val="EstiloLatimGaramond135pt"/>
          <w:rFonts w:ascii="Times New Roman" w:hAnsi="Times New Roman" w:cs="Times New Roman"/>
          <w:sz w:val="24"/>
          <w:szCs w:val="24"/>
        </w:rPr>
        <w:t xml:space="preserve"> do direito v</w:t>
      </w:r>
      <w:r w:rsidR="00C57EEC" w:rsidRPr="00EC4FEA">
        <w:rPr>
          <w:rStyle w:val="EstiloLatimGaramond135pt"/>
          <w:rFonts w:ascii="Times New Roman" w:hAnsi="Times New Roman" w:cs="Times New Roman"/>
          <w:sz w:val="24"/>
          <w:szCs w:val="24"/>
        </w:rPr>
        <w:t xml:space="preserve">igente, pois </w:t>
      </w:r>
      <w:r w:rsidR="00BC4AC2" w:rsidRPr="00EC4FEA">
        <w:rPr>
          <w:rStyle w:val="EstiloLatimGaramond135pt"/>
          <w:rFonts w:ascii="Times New Roman" w:hAnsi="Times New Roman" w:cs="Times New Roman"/>
          <w:sz w:val="24"/>
          <w:szCs w:val="24"/>
        </w:rPr>
        <w:t xml:space="preserve">ele sempre esteve envolvido na busca </w:t>
      </w:r>
      <w:r w:rsidR="00660B33" w:rsidRPr="00EC4FEA">
        <w:rPr>
          <w:rStyle w:val="EstiloLatimGaramond135pt"/>
          <w:rFonts w:ascii="Times New Roman" w:hAnsi="Times New Roman" w:cs="Times New Roman"/>
          <w:sz w:val="24"/>
          <w:szCs w:val="24"/>
        </w:rPr>
        <w:t xml:space="preserve">de </w:t>
      </w:r>
      <w:r w:rsidR="009646CB" w:rsidRPr="00EC4FEA">
        <w:rPr>
          <w:rFonts w:ascii="Times New Roman" w:hAnsi="Times New Roman" w:cs="Times New Roman"/>
          <w:i/>
          <w:szCs w:val="24"/>
        </w:rPr>
        <w:t>parâmetros</w:t>
      </w:r>
      <w:r w:rsidR="009646CB" w:rsidRPr="00EC4FEA">
        <w:rPr>
          <w:rStyle w:val="EstiloLatimGaramond135pt"/>
          <w:rFonts w:ascii="Times New Roman" w:hAnsi="Times New Roman" w:cs="Times New Roman"/>
          <w:sz w:val="24"/>
          <w:szCs w:val="24"/>
        </w:rPr>
        <w:t xml:space="preserve"> par</w:t>
      </w:r>
      <w:r w:rsidR="00C554DB" w:rsidRPr="00EC4FEA">
        <w:rPr>
          <w:rStyle w:val="EstiloLatimGaramond135pt"/>
          <w:rFonts w:ascii="Times New Roman" w:hAnsi="Times New Roman" w:cs="Times New Roman"/>
          <w:sz w:val="24"/>
          <w:szCs w:val="24"/>
        </w:rPr>
        <w:t xml:space="preserve">a </w:t>
      </w:r>
      <w:r w:rsidR="007701E3" w:rsidRPr="00EC4FEA">
        <w:rPr>
          <w:rStyle w:val="EstiloLatimGaramond135pt"/>
          <w:rFonts w:ascii="Times New Roman" w:hAnsi="Times New Roman" w:cs="Times New Roman"/>
          <w:sz w:val="24"/>
          <w:szCs w:val="24"/>
        </w:rPr>
        <w:t>o exercício adequado da legislação e da jurisdição</w:t>
      </w:r>
      <w:r w:rsidR="00C554DB" w:rsidRPr="00EC4FEA">
        <w:rPr>
          <w:rStyle w:val="EstiloLatimGaramond135pt"/>
          <w:rFonts w:ascii="Times New Roman" w:hAnsi="Times New Roman" w:cs="Times New Roman"/>
          <w:sz w:val="24"/>
          <w:szCs w:val="24"/>
        </w:rPr>
        <w:t>.</w:t>
      </w:r>
    </w:p>
    <w:p w14:paraId="39DBE0FD" w14:textId="77777777" w:rsidR="00A637FC" w:rsidRPr="00EC4FEA" w:rsidRDefault="00C554DB"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Um </w:t>
      </w:r>
      <w:r w:rsidR="007B2519" w:rsidRPr="00EC4FEA">
        <w:rPr>
          <w:rStyle w:val="EstiloLatimGaramond135pt"/>
          <w:rFonts w:ascii="Times New Roman" w:hAnsi="Times New Roman" w:cs="Times New Roman"/>
          <w:sz w:val="24"/>
          <w:szCs w:val="24"/>
        </w:rPr>
        <w:t xml:space="preserve">reflexo dessa perspectiva </w:t>
      </w:r>
      <w:r w:rsidRPr="00EC4FEA">
        <w:rPr>
          <w:rStyle w:val="EstiloLatimGaramond135pt"/>
          <w:rFonts w:ascii="Times New Roman" w:hAnsi="Times New Roman" w:cs="Times New Roman"/>
          <w:sz w:val="24"/>
          <w:szCs w:val="24"/>
        </w:rPr>
        <w:t xml:space="preserve">é o fato de que </w:t>
      </w:r>
      <w:r w:rsidR="00616CBC" w:rsidRPr="00EC4FEA">
        <w:rPr>
          <w:rStyle w:val="EstiloLatimGaramond135pt"/>
          <w:rFonts w:ascii="Times New Roman" w:hAnsi="Times New Roman" w:cs="Times New Roman"/>
          <w:sz w:val="24"/>
          <w:szCs w:val="24"/>
        </w:rPr>
        <w:t>os processualistas avaliam a qualidade d</w:t>
      </w:r>
      <w:r w:rsidR="007B2519" w:rsidRPr="00EC4FEA">
        <w:rPr>
          <w:rStyle w:val="EstiloLatimGaramond135pt"/>
          <w:rFonts w:ascii="Times New Roman" w:hAnsi="Times New Roman" w:cs="Times New Roman"/>
          <w:sz w:val="24"/>
          <w:szCs w:val="24"/>
        </w:rPr>
        <w:t xml:space="preserve">as leis </w:t>
      </w:r>
      <w:r w:rsidRPr="00EC4FEA">
        <w:rPr>
          <w:rStyle w:val="EstiloLatimGaramond135pt"/>
          <w:rFonts w:ascii="Times New Roman" w:hAnsi="Times New Roman" w:cs="Times New Roman"/>
          <w:sz w:val="24"/>
          <w:szCs w:val="24"/>
        </w:rPr>
        <w:t xml:space="preserve">que reformam o sistema </w:t>
      </w:r>
      <w:r w:rsidR="00616CBC" w:rsidRPr="00EC4FEA">
        <w:rPr>
          <w:rStyle w:val="EstiloLatimGaramond135pt"/>
          <w:rFonts w:ascii="Times New Roman" w:hAnsi="Times New Roman" w:cs="Times New Roman"/>
          <w:sz w:val="24"/>
          <w:szCs w:val="24"/>
        </w:rPr>
        <w:t xml:space="preserve">processual tomando como parâmetro a medida em que elas se </w:t>
      </w:r>
      <w:r w:rsidR="007B2519" w:rsidRPr="00EC4FEA">
        <w:rPr>
          <w:rStyle w:val="EstiloLatimGaramond135pt"/>
          <w:rFonts w:ascii="Times New Roman" w:hAnsi="Times New Roman" w:cs="Times New Roman"/>
          <w:sz w:val="24"/>
          <w:szCs w:val="24"/>
        </w:rPr>
        <w:t>amoldam ao quadro conceitual dominante</w:t>
      </w:r>
      <w:r w:rsidR="00616CBC" w:rsidRPr="00EC4FEA">
        <w:rPr>
          <w:rStyle w:val="EstiloLatimGaramond135pt"/>
          <w:rFonts w:ascii="Times New Roman" w:hAnsi="Times New Roman" w:cs="Times New Roman"/>
          <w:sz w:val="24"/>
          <w:szCs w:val="24"/>
        </w:rPr>
        <w:t xml:space="preserve">, o que permite classificá-las como </w:t>
      </w:r>
      <w:r w:rsidR="00616CBC" w:rsidRPr="00EC4FEA">
        <w:rPr>
          <w:rFonts w:ascii="Times New Roman" w:hAnsi="Times New Roman" w:cs="Times New Roman"/>
          <w:i/>
          <w:szCs w:val="24"/>
        </w:rPr>
        <w:t>técnicas</w:t>
      </w:r>
      <w:r w:rsidR="00616CBC" w:rsidRPr="00EC4FEA">
        <w:rPr>
          <w:rStyle w:val="EstiloLatimGaramond135pt"/>
          <w:rFonts w:ascii="Times New Roman" w:hAnsi="Times New Roman" w:cs="Times New Roman"/>
          <w:sz w:val="24"/>
          <w:szCs w:val="24"/>
        </w:rPr>
        <w:t xml:space="preserve"> ou </w:t>
      </w:r>
      <w:proofErr w:type="spellStart"/>
      <w:r w:rsidR="00616CBC" w:rsidRPr="00EC4FEA">
        <w:rPr>
          <w:rFonts w:ascii="Times New Roman" w:hAnsi="Times New Roman" w:cs="Times New Roman"/>
          <w:i/>
          <w:szCs w:val="24"/>
        </w:rPr>
        <w:t>atécnicas</w:t>
      </w:r>
      <w:proofErr w:type="spellEnd"/>
      <w:r w:rsidR="00F021AF" w:rsidRPr="00EC4FEA">
        <w:rPr>
          <w:rStyle w:val="EstiloLatimGaramond135pt"/>
          <w:rFonts w:ascii="Times New Roman" w:hAnsi="Times New Roman" w:cs="Times New Roman"/>
          <w:sz w:val="24"/>
          <w:szCs w:val="24"/>
        </w:rPr>
        <w:t xml:space="preserve">. Curiosamente, é </w:t>
      </w:r>
      <w:r w:rsidR="00616CBC" w:rsidRPr="00EC4FEA">
        <w:rPr>
          <w:rStyle w:val="EstiloLatimGaramond135pt"/>
          <w:rFonts w:ascii="Times New Roman" w:hAnsi="Times New Roman" w:cs="Times New Roman"/>
          <w:sz w:val="24"/>
          <w:szCs w:val="24"/>
        </w:rPr>
        <w:t xml:space="preserve">nesse </w:t>
      </w:r>
      <w:r w:rsidR="00F021AF" w:rsidRPr="00EC4FEA">
        <w:rPr>
          <w:rStyle w:val="EstiloLatimGaramond135pt"/>
          <w:rFonts w:ascii="Times New Roman" w:hAnsi="Times New Roman" w:cs="Times New Roman"/>
          <w:sz w:val="24"/>
          <w:szCs w:val="24"/>
        </w:rPr>
        <w:t xml:space="preserve">enfoque </w:t>
      </w:r>
      <w:r w:rsidR="00F021AF" w:rsidRPr="00EC4FEA">
        <w:rPr>
          <w:rFonts w:ascii="Times New Roman" w:hAnsi="Times New Roman" w:cs="Times New Roman"/>
          <w:i/>
          <w:szCs w:val="24"/>
        </w:rPr>
        <w:t>prescritivo</w:t>
      </w:r>
      <w:r w:rsidR="00F021AF" w:rsidRPr="00EC4FEA">
        <w:rPr>
          <w:rStyle w:val="EstiloLatimGaramond135pt"/>
          <w:rFonts w:ascii="Times New Roman" w:hAnsi="Times New Roman" w:cs="Times New Roman"/>
          <w:sz w:val="24"/>
          <w:szCs w:val="24"/>
        </w:rPr>
        <w:t xml:space="preserve"> que </w:t>
      </w:r>
      <w:r w:rsidR="00761CDE" w:rsidRPr="00EC4FEA">
        <w:rPr>
          <w:rStyle w:val="EstiloLatimGaramond135pt"/>
          <w:rFonts w:ascii="Times New Roman" w:hAnsi="Times New Roman" w:cs="Times New Roman"/>
          <w:sz w:val="24"/>
          <w:szCs w:val="24"/>
        </w:rPr>
        <w:t>se costuma identificar o caráter científico da teoria processual</w:t>
      </w:r>
      <w:r w:rsidR="00F954D0" w:rsidRPr="00EC4FEA">
        <w:rPr>
          <w:rStyle w:val="EstiloLatimGaramond135pt"/>
          <w:rFonts w:ascii="Times New Roman" w:hAnsi="Times New Roman" w:cs="Times New Roman"/>
          <w:sz w:val="24"/>
          <w:szCs w:val="24"/>
        </w:rPr>
        <w:t xml:space="preserve">, </w:t>
      </w:r>
      <w:r w:rsidR="00EF7BFC" w:rsidRPr="00EC4FEA">
        <w:rPr>
          <w:rStyle w:val="EstiloLatimGaramond135pt"/>
          <w:rFonts w:ascii="Times New Roman" w:hAnsi="Times New Roman" w:cs="Times New Roman"/>
          <w:sz w:val="24"/>
          <w:szCs w:val="24"/>
        </w:rPr>
        <w:t xml:space="preserve">pois </w:t>
      </w:r>
      <w:r w:rsidR="00F954D0" w:rsidRPr="00EC4FEA">
        <w:rPr>
          <w:rStyle w:val="EstiloLatimGaramond135pt"/>
          <w:rFonts w:ascii="Times New Roman" w:hAnsi="Times New Roman" w:cs="Times New Roman"/>
          <w:sz w:val="24"/>
          <w:szCs w:val="24"/>
        </w:rPr>
        <w:t xml:space="preserve">essas concepções </w:t>
      </w:r>
      <w:r w:rsidR="00284F6B" w:rsidRPr="00EC4FEA">
        <w:rPr>
          <w:rStyle w:val="EstiloLatimGaramond135pt"/>
          <w:rFonts w:ascii="Times New Roman" w:hAnsi="Times New Roman" w:cs="Times New Roman"/>
          <w:sz w:val="24"/>
          <w:szCs w:val="24"/>
        </w:rPr>
        <w:t xml:space="preserve">se apresentam </w:t>
      </w:r>
      <w:r w:rsidR="009A43C3" w:rsidRPr="00EC4FEA">
        <w:rPr>
          <w:rStyle w:val="EstiloLatimGaramond135pt"/>
          <w:rFonts w:ascii="Times New Roman" w:hAnsi="Times New Roman" w:cs="Times New Roman"/>
          <w:sz w:val="24"/>
          <w:szCs w:val="24"/>
        </w:rPr>
        <w:t xml:space="preserve">como </w:t>
      </w:r>
      <w:r w:rsidR="009A43C3" w:rsidRPr="00EC4FEA">
        <w:rPr>
          <w:rFonts w:ascii="Times New Roman" w:hAnsi="Times New Roman" w:cs="Times New Roman"/>
          <w:i/>
          <w:szCs w:val="24"/>
        </w:rPr>
        <w:t>científicas</w:t>
      </w:r>
      <w:r w:rsidR="009A43C3" w:rsidRPr="00EC4FEA">
        <w:rPr>
          <w:rStyle w:val="EstiloLatimGaramond135pt"/>
          <w:rFonts w:ascii="Times New Roman" w:hAnsi="Times New Roman" w:cs="Times New Roman"/>
          <w:sz w:val="24"/>
          <w:szCs w:val="24"/>
        </w:rPr>
        <w:t xml:space="preserve"> na medida em que conformam um discurso </w:t>
      </w:r>
      <w:r w:rsidR="009A43C3" w:rsidRPr="00EC4FEA">
        <w:rPr>
          <w:rFonts w:ascii="Times New Roman" w:hAnsi="Times New Roman" w:cs="Times New Roman"/>
          <w:i/>
          <w:szCs w:val="24"/>
        </w:rPr>
        <w:t xml:space="preserve">dogmático </w:t>
      </w:r>
      <w:r w:rsidR="009A43C3" w:rsidRPr="00EC4FEA">
        <w:rPr>
          <w:rStyle w:val="EstiloLatimGaramond135pt"/>
          <w:rFonts w:ascii="Times New Roman" w:hAnsi="Times New Roman" w:cs="Times New Roman"/>
          <w:sz w:val="24"/>
          <w:szCs w:val="24"/>
        </w:rPr>
        <w:t>prescritivo</w:t>
      </w:r>
      <w:r w:rsidR="00C151BE" w:rsidRPr="00EC4FEA">
        <w:rPr>
          <w:rStyle w:val="EstiloLatimGaramond135pt"/>
          <w:rFonts w:ascii="Times New Roman" w:hAnsi="Times New Roman" w:cs="Times New Roman"/>
          <w:sz w:val="24"/>
          <w:szCs w:val="24"/>
        </w:rPr>
        <w:t xml:space="preserve"> baseado na </w:t>
      </w:r>
      <w:r w:rsidR="00C151BE" w:rsidRPr="00EC4FEA">
        <w:rPr>
          <w:rStyle w:val="EstiloLatimGaramond135pt"/>
          <w:rFonts w:ascii="Times New Roman" w:hAnsi="Times New Roman" w:cs="Times New Roman"/>
          <w:sz w:val="24"/>
          <w:szCs w:val="24"/>
        </w:rPr>
        <w:lastRenderedPageBreak/>
        <w:t>sistematização de certas categorias às quais se atribui uma validade universal</w:t>
      </w:r>
      <w:r w:rsidR="00F954D0" w:rsidRPr="00EC4FEA">
        <w:rPr>
          <w:rStyle w:val="EstiloLatimGaramond135pt"/>
          <w:rFonts w:ascii="Times New Roman" w:hAnsi="Times New Roman" w:cs="Times New Roman"/>
          <w:sz w:val="24"/>
          <w:szCs w:val="24"/>
        </w:rPr>
        <w:t>, em virtude de seu pretenso caráter racional</w:t>
      </w:r>
      <w:r w:rsidR="00C151BE" w:rsidRPr="00EC4FEA">
        <w:rPr>
          <w:rStyle w:val="EstiloLatimGaramond135pt"/>
          <w:rFonts w:ascii="Times New Roman" w:hAnsi="Times New Roman" w:cs="Times New Roman"/>
          <w:sz w:val="24"/>
          <w:szCs w:val="24"/>
        </w:rPr>
        <w:t>.</w:t>
      </w:r>
    </w:p>
    <w:p w14:paraId="43530BEC" w14:textId="77777777" w:rsidR="007537D2" w:rsidRPr="00EC4FEA" w:rsidRDefault="00C151BE"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As principais categorias que </w:t>
      </w:r>
      <w:r w:rsidR="007B2430" w:rsidRPr="00EC4FEA">
        <w:rPr>
          <w:rStyle w:val="EstiloLatimGaramond135pt"/>
          <w:rFonts w:ascii="Times New Roman" w:hAnsi="Times New Roman" w:cs="Times New Roman"/>
          <w:sz w:val="24"/>
          <w:szCs w:val="24"/>
        </w:rPr>
        <w:t xml:space="preserve">constituem </w:t>
      </w:r>
      <w:r w:rsidRPr="00EC4FEA">
        <w:rPr>
          <w:rStyle w:val="EstiloLatimGaramond135pt"/>
          <w:rFonts w:ascii="Times New Roman" w:hAnsi="Times New Roman" w:cs="Times New Roman"/>
          <w:sz w:val="24"/>
          <w:szCs w:val="24"/>
        </w:rPr>
        <w:t xml:space="preserve">esses sistemas </w:t>
      </w:r>
      <w:r w:rsidR="007B2430" w:rsidRPr="00EC4FEA">
        <w:rPr>
          <w:rStyle w:val="EstiloLatimGaramond135pt"/>
          <w:rFonts w:ascii="Times New Roman" w:hAnsi="Times New Roman" w:cs="Times New Roman"/>
          <w:sz w:val="24"/>
          <w:szCs w:val="24"/>
        </w:rPr>
        <w:t xml:space="preserve">conceituais </w:t>
      </w:r>
      <w:r w:rsidRPr="00EC4FEA">
        <w:rPr>
          <w:rStyle w:val="EstiloLatimGaramond135pt"/>
          <w:rFonts w:ascii="Times New Roman" w:hAnsi="Times New Roman" w:cs="Times New Roman"/>
          <w:sz w:val="24"/>
          <w:szCs w:val="24"/>
        </w:rPr>
        <w:t xml:space="preserve">são aquelas que </w:t>
      </w:r>
      <w:r w:rsidR="00EF7BFC" w:rsidRPr="00EC4FEA">
        <w:rPr>
          <w:rStyle w:val="EstiloLatimGaramond135pt"/>
          <w:rFonts w:ascii="Times New Roman" w:hAnsi="Times New Roman" w:cs="Times New Roman"/>
          <w:sz w:val="24"/>
          <w:szCs w:val="24"/>
        </w:rPr>
        <w:t xml:space="preserve">integram a chamada </w:t>
      </w:r>
      <w:r w:rsidRPr="00EC4FEA">
        <w:rPr>
          <w:rStyle w:val="EstiloLatimGaramond135pt"/>
          <w:rFonts w:ascii="Times New Roman" w:hAnsi="Times New Roman" w:cs="Times New Roman"/>
          <w:sz w:val="24"/>
          <w:szCs w:val="24"/>
        </w:rPr>
        <w:t>trilogia estrutural: ação, jurisdição e processo</w:t>
      </w:r>
      <w:r w:rsidR="001E4C0C" w:rsidRPr="00EC4FEA">
        <w:rPr>
          <w:rStyle w:val="FootnoteReference"/>
          <w:rFonts w:ascii="Times New Roman" w:hAnsi="Times New Roman" w:cs="Times New Roman"/>
          <w:szCs w:val="24"/>
        </w:rPr>
        <w:footnoteReference w:id="2"/>
      </w:r>
      <w:r w:rsidR="00EF7BFC" w:rsidRPr="00EC4FEA">
        <w:rPr>
          <w:rStyle w:val="EstiloLatimGaramond135pt"/>
          <w:rFonts w:ascii="Times New Roman" w:hAnsi="Times New Roman" w:cs="Times New Roman"/>
          <w:sz w:val="24"/>
          <w:szCs w:val="24"/>
        </w:rPr>
        <w:t>.</w:t>
      </w:r>
      <w:r w:rsidRPr="00EC4FEA">
        <w:rPr>
          <w:rStyle w:val="EstiloLatimGaramond135pt"/>
          <w:rFonts w:ascii="Times New Roman" w:hAnsi="Times New Roman" w:cs="Times New Roman"/>
          <w:sz w:val="24"/>
          <w:szCs w:val="24"/>
        </w:rPr>
        <w:t xml:space="preserve"> Mas várias outras</w:t>
      </w:r>
      <w:r w:rsidR="00CC2AE9" w:rsidRPr="00EC4FEA">
        <w:rPr>
          <w:rStyle w:val="EstiloLatimGaramond135pt"/>
          <w:rFonts w:ascii="Times New Roman" w:hAnsi="Times New Roman" w:cs="Times New Roman"/>
          <w:sz w:val="24"/>
          <w:szCs w:val="24"/>
        </w:rPr>
        <w:t xml:space="preserve"> categorias teóricas</w:t>
      </w:r>
      <w:r w:rsidRPr="00EC4FEA">
        <w:rPr>
          <w:rStyle w:val="EstiloLatimGaramond135pt"/>
          <w:rFonts w:ascii="Times New Roman" w:hAnsi="Times New Roman" w:cs="Times New Roman"/>
          <w:sz w:val="24"/>
          <w:szCs w:val="24"/>
        </w:rPr>
        <w:t xml:space="preserve"> entram no mesmo </w:t>
      </w:r>
      <w:r w:rsidR="008C3757" w:rsidRPr="00EC4FEA">
        <w:rPr>
          <w:rStyle w:val="EstiloLatimGaramond135pt"/>
          <w:rFonts w:ascii="Times New Roman" w:hAnsi="Times New Roman" w:cs="Times New Roman"/>
          <w:sz w:val="24"/>
          <w:szCs w:val="24"/>
        </w:rPr>
        <w:t xml:space="preserve">espaço: lide, conflito e interesse, por exemplo. Entende-se que essas categorias não </w:t>
      </w:r>
      <w:r w:rsidR="0067396C" w:rsidRPr="00EC4FEA">
        <w:rPr>
          <w:rStyle w:val="EstiloLatimGaramond135pt"/>
          <w:rFonts w:ascii="Times New Roman" w:hAnsi="Times New Roman" w:cs="Times New Roman"/>
          <w:sz w:val="24"/>
          <w:szCs w:val="24"/>
        </w:rPr>
        <w:t xml:space="preserve">são </w:t>
      </w:r>
      <w:r w:rsidR="005E1B75" w:rsidRPr="00EC4FEA">
        <w:rPr>
          <w:rStyle w:val="EstiloLatimGaramond135pt"/>
          <w:rFonts w:ascii="Times New Roman" w:hAnsi="Times New Roman" w:cs="Times New Roman"/>
          <w:sz w:val="24"/>
          <w:szCs w:val="24"/>
        </w:rPr>
        <w:t xml:space="preserve">determinadas </w:t>
      </w:r>
      <w:r w:rsidR="008C3757" w:rsidRPr="00EC4FEA">
        <w:rPr>
          <w:rStyle w:val="EstiloLatimGaramond135pt"/>
          <w:rFonts w:ascii="Times New Roman" w:hAnsi="Times New Roman" w:cs="Times New Roman"/>
          <w:sz w:val="24"/>
          <w:szCs w:val="24"/>
        </w:rPr>
        <w:t xml:space="preserve">pela experiência histórica, mas que elas mantêm uma </w:t>
      </w:r>
      <w:r w:rsidR="008C3757" w:rsidRPr="00EC4FEA">
        <w:rPr>
          <w:rFonts w:ascii="Times New Roman" w:hAnsi="Times New Roman" w:cs="Times New Roman"/>
          <w:i/>
          <w:szCs w:val="24"/>
        </w:rPr>
        <w:t xml:space="preserve">forma </w:t>
      </w:r>
      <w:r w:rsidR="005E1B75" w:rsidRPr="00EC4FEA">
        <w:rPr>
          <w:rStyle w:val="EstiloLatimGaramond135pt"/>
          <w:rFonts w:ascii="Times New Roman" w:hAnsi="Times New Roman" w:cs="Times New Roman"/>
          <w:sz w:val="24"/>
          <w:szCs w:val="24"/>
        </w:rPr>
        <w:t xml:space="preserve">definida </w:t>
      </w:r>
      <w:r w:rsidR="004D6698" w:rsidRPr="00EC4FEA">
        <w:rPr>
          <w:rStyle w:val="EstiloLatimGaramond135pt"/>
          <w:rFonts w:ascii="Times New Roman" w:hAnsi="Times New Roman" w:cs="Times New Roman"/>
          <w:sz w:val="24"/>
          <w:szCs w:val="24"/>
        </w:rPr>
        <w:t>ao longo da história.</w:t>
      </w:r>
      <w:r w:rsidR="00023CF5" w:rsidRPr="00EC4FEA">
        <w:rPr>
          <w:rStyle w:val="FootnoteReference"/>
          <w:rFonts w:ascii="Times New Roman" w:hAnsi="Times New Roman" w:cs="Times New Roman"/>
          <w:szCs w:val="24"/>
        </w:rPr>
        <w:footnoteReference w:id="3"/>
      </w:r>
      <w:r w:rsidR="004D6698" w:rsidRPr="00EC4FEA">
        <w:rPr>
          <w:rStyle w:val="EstiloLatimGaramond135pt"/>
          <w:rFonts w:ascii="Times New Roman" w:hAnsi="Times New Roman" w:cs="Times New Roman"/>
          <w:sz w:val="24"/>
          <w:szCs w:val="24"/>
        </w:rPr>
        <w:t xml:space="preserve"> Portanto, </w:t>
      </w:r>
      <w:r w:rsidR="00AA4303" w:rsidRPr="00EC4FEA">
        <w:rPr>
          <w:rStyle w:val="EstiloLatimGaramond135pt"/>
          <w:rFonts w:ascii="Times New Roman" w:hAnsi="Times New Roman" w:cs="Times New Roman"/>
          <w:sz w:val="24"/>
          <w:szCs w:val="24"/>
        </w:rPr>
        <w:t>o</w:t>
      </w:r>
      <w:r w:rsidR="00A70FA8" w:rsidRPr="00EC4FEA">
        <w:rPr>
          <w:rStyle w:val="EstiloLatimGaramond135pt"/>
          <w:rFonts w:ascii="Times New Roman" w:hAnsi="Times New Roman" w:cs="Times New Roman"/>
          <w:sz w:val="24"/>
          <w:szCs w:val="24"/>
        </w:rPr>
        <w:t>s</w:t>
      </w:r>
      <w:r w:rsidR="00AA4303" w:rsidRPr="00EC4FEA">
        <w:rPr>
          <w:rStyle w:val="EstiloLatimGaramond135pt"/>
          <w:rFonts w:ascii="Times New Roman" w:hAnsi="Times New Roman" w:cs="Times New Roman"/>
          <w:sz w:val="24"/>
          <w:szCs w:val="24"/>
        </w:rPr>
        <w:t xml:space="preserve"> direito</w:t>
      </w:r>
      <w:r w:rsidR="00A70FA8" w:rsidRPr="00EC4FEA">
        <w:rPr>
          <w:rStyle w:val="EstiloLatimGaramond135pt"/>
          <w:rFonts w:ascii="Times New Roman" w:hAnsi="Times New Roman" w:cs="Times New Roman"/>
          <w:sz w:val="24"/>
          <w:szCs w:val="24"/>
        </w:rPr>
        <w:t>s</w:t>
      </w:r>
      <w:r w:rsidR="00AA4303" w:rsidRPr="00EC4FEA">
        <w:rPr>
          <w:rStyle w:val="EstiloLatimGaramond135pt"/>
          <w:rFonts w:ascii="Times New Roman" w:hAnsi="Times New Roman" w:cs="Times New Roman"/>
          <w:sz w:val="24"/>
          <w:szCs w:val="24"/>
        </w:rPr>
        <w:t xml:space="preserve"> positivo</w:t>
      </w:r>
      <w:r w:rsidR="00A70FA8" w:rsidRPr="00EC4FEA">
        <w:rPr>
          <w:rStyle w:val="EstiloLatimGaramond135pt"/>
          <w:rFonts w:ascii="Times New Roman" w:hAnsi="Times New Roman" w:cs="Times New Roman"/>
          <w:sz w:val="24"/>
          <w:szCs w:val="24"/>
        </w:rPr>
        <w:t>s</w:t>
      </w:r>
      <w:r w:rsidR="00AA4303" w:rsidRPr="00EC4FEA">
        <w:rPr>
          <w:rStyle w:val="EstiloLatimGaramond135pt"/>
          <w:rFonts w:ascii="Times New Roman" w:hAnsi="Times New Roman" w:cs="Times New Roman"/>
          <w:sz w:val="24"/>
          <w:szCs w:val="24"/>
        </w:rPr>
        <w:t xml:space="preserve"> não as altera</w:t>
      </w:r>
      <w:r w:rsidR="00A70FA8" w:rsidRPr="00EC4FEA">
        <w:rPr>
          <w:rStyle w:val="EstiloLatimGaramond135pt"/>
          <w:rFonts w:ascii="Times New Roman" w:hAnsi="Times New Roman" w:cs="Times New Roman"/>
          <w:sz w:val="24"/>
          <w:szCs w:val="24"/>
        </w:rPr>
        <w:t>m</w:t>
      </w:r>
      <w:r w:rsidR="00AA4303" w:rsidRPr="00EC4FEA">
        <w:rPr>
          <w:rStyle w:val="EstiloLatimGaramond135pt"/>
          <w:rFonts w:ascii="Times New Roman" w:hAnsi="Times New Roman" w:cs="Times New Roman"/>
          <w:sz w:val="24"/>
          <w:szCs w:val="24"/>
        </w:rPr>
        <w:t xml:space="preserve">, limitando-se a regular os modos de sua </w:t>
      </w:r>
      <w:r w:rsidR="00134222" w:rsidRPr="00EC4FEA">
        <w:rPr>
          <w:rStyle w:val="EstiloLatimGaramond135pt"/>
          <w:rFonts w:ascii="Times New Roman" w:hAnsi="Times New Roman" w:cs="Times New Roman"/>
          <w:sz w:val="24"/>
          <w:szCs w:val="24"/>
        </w:rPr>
        <w:t xml:space="preserve">concretização em </w:t>
      </w:r>
      <w:r w:rsidR="004D6698" w:rsidRPr="00EC4FEA">
        <w:rPr>
          <w:rStyle w:val="EstiloLatimGaramond135pt"/>
          <w:rFonts w:ascii="Times New Roman" w:hAnsi="Times New Roman" w:cs="Times New Roman"/>
          <w:sz w:val="24"/>
          <w:szCs w:val="24"/>
        </w:rPr>
        <w:t xml:space="preserve">cada </w:t>
      </w:r>
      <w:r w:rsidR="00134222" w:rsidRPr="00EC4FEA">
        <w:rPr>
          <w:rStyle w:val="EstiloLatimGaramond135pt"/>
          <w:rFonts w:ascii="Times New Roman" w:hAnsi="Times New Roman" w:cs="Times New Roman"/>
          <w:sz w:val="24"/>
          <w:szCs w:val="24"/>
        </w:rPr>
        <w:t>contexto social</w:t>
      </w:r>
      <w:r w:rsidR="00AA4303" w:rsidRPr="00EC4FEA">
        <w:rPr>
          <w:rStyle w:val="EstiloLatimGaramond135pt"/>
          <w:rFonts w:ascii="Times New Roman" w:hAnsi="Times New Roman" w:cs="Times New Roman"/>
          <w:sz w:val="24"/>
          <w:szCs w:val="24"/>
        </w:rPr>
        <w:t xml:space="preserve">. </w:t>
      </w:r>
    </w:p>
    <w:p w14:paraId="63FD378C" w14:textId="77777777" w:rsidR="00C727F9" w:rsidRPr="00EC4FEA" w:rsidRDefault="00134222"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Aqui, é evidente a influência do platonismo, que busca uma ciência das formas ideais, que permanecem na base da experiência, mesmo que os conteúdos sejam definidos por decisões políticas circunstanciais.</w:t>
      </w:r>
      <w:r w:rsidR="004D6698" w:rsidRPr="00EC4FEA">
        <w:rPr>
          <w:rStyle w:val="EstiloLatimGaramond135pt"/>
          <w:rFonts w:ascii="Times New Roman" w:hAnsi="Times New Roman" w:cs="Times New Roman"/>
          <w:sz w:val="24"/>
          <w:szCs w:val="24"/>
        </w:rPr>
        <w:t xml:space="preserve"> </w:t>
      </w:r>
      <w:r w:rsidR="007537D2" w:rsidRPr="00EC4FEA">
        <w:rPr>
          <w:rStyle w:val="EstiloLatimGaramond135pt"/>
          <w:rFonts w:ascii="Times New Roman" w:hAnsi="Times New Roman" w:cs="Times New Roman"/>
          <w:sz w:val="24"/>
          <w:szCs w:val="24"/>
        </w:rPr>
        <w:t>Também é marcante a influ</w:t>
      </w:r>
      <w:r w:rsidR="00F56B39" w:rsidRPr="00EC4FEA">
        <w:rPr>
          <w:rStyle w:val="EstiloLatimGaramond135pt"/>
          <w:rFonts w:ascii="Times New Roman" w:hAnsi="Times New Roman" w:cs="Times New Roman"/>
          <w:sz w:val="24"/>
          <w:szCs w:val="24"/>
        </w:rPr>
        <w:t xml:space="preserve">ência da perspectiva </w:t>
      </w:r>
      <w:r w:rsidR="007537D2" w:rsidRPr="00EC4FEA">
        <w:rPr>
          <w:rStyle w:val="EstiloLatimGaramond135pt"/>
          <w:rFonts w:ascii="Times New Roman" w:hAnsi="Times New Roman" w:cs="Times New Roman"/>
          <w:i/>
          <w:sz w:val="24"/>
          <w:szCs w:val="24"/>
        </w:rPr>
        <w:t>more geométrico</w:t>
      </w:r>
      <w:r w:rsidR="00F56B39" w:rsidRPr="00EC4FEA">
        <w:rPr>
          <w:rStyle w:val="EstiloLatimGaramond135pt"/>
          <w:rFonts w:ascii="Times New Roman" w:hAnsi="Times New Roman" w:cs="Times New Roman"/>
          <w:sz w:val="24"/>
          <w:szCs w:val="24"/>
        </w:rPr>
        <w:t xml:space="preserve"> de pensadores como Espinosa e Leibniz, que inspiram a posição </w:t>
      </w:r>
      <w:r w:rsidR="00FA4186" w:rsidRPr="00EC4FEA">
        <w:rPr>
          <w:rStyle w:val="EstiloLatimGaramond135pt"/>
          <w:rFonts w:ascii="Times New Roman" w:hAnsi="Times New Roman" w:cs="Times New Roman"/>
          <w:sz w:val="24"/>
          <w:szCs w:val="24"/>
        </w:rPr>
        <w:t>formalista e sistemática dos pandectistas alemães, que tratam os conceitos como elementos independentes da realidade social em que afloram</w:t>
      </w:r>
      <w:r w:rsidR="004128EF" w:rsidRPr="00EC4FEA">
        <w:rPr>
          <w:rStyle w:val="FootnoteReference"/>
          <w:rFonts w:ascii="Times New Roman" w:hAnsi="Times New Roman" w:cs="Times New Roman"/>
          <w:szCs w:val="24"/>
        </w:rPr>
        <w:footnoteReference w:id="4"/>
      </w:r>
      <w:r w:rsidR="00FA4186" w:rsidRPr="00EC4FEA">
        <w:rPr>
          <w:rStyle w:val="EstiloLatimGaramond135pt"/>
          <w:rFonts w:ascii="Times New Roman" w:hAnsi="Times New Roman" w:cs="Times New Roman"/>
          <w:sz w:val="24"/>
          <w:szCs w:val="24"/>
        </w:rPr>
        <w:t xml:space="preserve">. </w:t>
      </w:r>
      <w:r w:rsidR="0015160A" w:rsidRPr="00EC4FEA">
        <w:rPr>
          <w:rStyle w:val="EstiloLatimGaramond135pt"/>
          <w:rFonts w:ascii="Times New Roman" w:hAnsi="Times New Roman" w:cs="Times New Roman"/>
          <w:sz w:val="24"/>
          <w:szCs w:val="24"/>
        </w:rPr>
        <w:t>O puro conceito, como os conceitos matemáticos, transcende a realidade em que ele é captado</w:t>
      </w:r>
      <w:r w:rsidR="0066748F" w:rsidRPr="00EC4FEA">
        <w:rPr>
          <w:rStyle w:val="EstiloLatimGaramond135pt"/>
          <w:rFonts w:ascii="Times New Roman" w:hAnsi="Times New Roman" w:cs="Times New Roman"/>
          <w:sz w:val="24"/>
          <w:szCs w:val="24"/>
        </w:rPr>
        <w:t xml:space="preserve"> e constitui um elemento </w:t>
      </w:r>
      <w:r w:rsidR="00484D91" w:rsidRPr="00EC4FEA">
        <w:rPr>
          <w:rStyle w:val="EstiloLatimGaramond135pt"/>
          <w:rFonts w:ascii="Times New Roman" w:hAnsi="Times New Roman" w:cs="Times New Roman"/>
          <w:sz w:val="24"/>
          <w:szCs w:val="24"/>
        </w:rPr>
        <w:t xml:space="preserve">cuja </w:t>
      </w:r>
      <w:r w:rsidR="00C727F9" w:rsidRPr="00EC4FEA">
        <w:rPr>
          <w:rStyle w:val="EstiloLatimGaramond135pt"/>
          <w:rFonts w:ascii="Times New Roman" w:hAnsi="Times New Roman" w:cs="Times New Roman"/>
          <w:sz w:val="24"/>
          <w:szCs w:val="24"/>
        </w:rPr>
        <w:t>permanência</w:t>
      </w:r>
      <w:r w:rsidR="00C727F9" w:rsidRPr="00EC4FEA">
        <w:rPr>
          <w:rStyle w:val="EstiloLatimGaramond135pt"/>
          <w:rFonts w:ascii="Times New Roman" w:hAnsi="Times New Roman" w:cs="Times New Roman"/>
          <w:i/>
          <w:sz w:val="24"/>
          <w:szCs w:val="24"/>
        </w:rPr>
        <w:t xml:space="preserve"> </w:t>
      </w:r>
      <w:r w:rsidR="00484D91" w:rsidRPr="00EC4FEA">
        <w:rPr>
          <w:rStyle w:val="EstiloLatimGaramond135pt"/>
          <w:rFonts w:ascii="Times New Roman" w:hAnsi="Times New Roman" w:cs="Times New Roman"/>
          <w:sz w:val="24"/>
          <w:szCs w:val="24"/>
        </w:rPr>
        <w:t>possibilitaria um conhecimento científico do direito</w:t>
      </w:r>
      <w:r w:rsidR="0066748F" w:rsidRPr="00EC4FEA">
        <w:rPr>
          <w:rStyle w:val="EstiloLatimGaramond135pt"/>
          <w:rFonts w:ascii="Times New Roman" w:hAnsi="Times New Roman" w:cs="Times New Roman"/>
          <w:sz w:val="24"/>
          <w:szCs w:val="24"/>
        </w:rPr>
        <w:t>.</w:t>
      </w:r>
      <w:r w:rsidR="00C727F9" w:rsidRPr="00EC4FEA">
        <w:rPr>
          <w:rStyle w:val="EstiloLatimGaramond135pt"/>
          <w:rFonts w:ascii="Times New Roman" w:hAnsi="Times New Roman" w:cs="Times New Roman"/>
          <w:sz w:val="24"/>
          <w:szCs w:val="24"/>
        </w:rPr>
        <w:t xml:space="preserve"> </w:t>
      </w:r>
    </w:p>
    <w:p w14:paraId="0448D566" w14:textId="77777777" w:rsidR="00CB19A7" w:rsidRPr="00EC4FEA" w:rsidRDefault="00484D91"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No início do século XIX, as tentativas de construir uma ciência jur</w:t>
      </w:r>
      <w:r w:rsidR="00150C72" w:rsidRPr="00EC4FEA">
        <w:rPr>
          <w:rStyle w:val="EstiloLatimGaramond135pt"/>
          <w:rFonts w:ascii="Times New Roman" w:hAnsi="Times New Roman" w:cs="Times New Roman"/>
          <w:sz w:val="24"/>
          <w:szCs w:val="24"/>
        </w:rPr>
        <w:t xml:space="preserve">ídica </w:t>
      </w:r>
      <w:r w:rsidR="00CB19A7" w:rsidRPr="00EC4FEA">
        <w:rPr>
          <w:rStyle w:val="EstiloLatimGaramond135pt"/>
          <w:rFonts w:ascii="Times New Roman" w:hAnsi="Times New Roman" w:cs="Times New Roman"/>
          <w:sz w:val="24"/>
          <w:szCs w:val="24"/>
        </w:rPr>
        <w:t xml:space="preserve">eram </w:t>
      </w:r>
      <w:r w:rsidR="00150C72" w:rsidRPr="00EC4FEA">
        <w:rPr>
          <w:rStyle w:val="EstiloLatimGaramond135pt"/>
          <w:rFonts w:ascii="Times New Roman" w:hAnsi="Times New Roman" w:cs="Times New Roman"/>
          <w:sz w:val="24"/>
          <w:szCs w:val="24"/>
        </w:rPr>
        <w:t xml:space="preserve">limitadas pela </w:t>
      </w:r>
      <w:r w:rsidR="00CB19A7" w:rsidRPr="00EC4FEA">
        <w:rPr>
          <w:rStyle w:val="EstiloLatimGaramond135pt"/>
          <w:rFonts w:ascii="Times New Roman" w:hAnsi="Times New Roman" w:cs="Times New Roman"/>
          <w:sz w:val="24"/>
          <w:szCs w:val="24"/>
        </w:rPr>
        <w:t xml:space="preserve">aparente </w:t>
      </w:r>
      <w:r w:rsidR="00150C72" w:rsidRPr="00EC4FEA">
        <w:rPr>
          <w:rStyle w:val="EstiloLatimGaramond135pt"/>
          <w:rFonts w:ascii="Times New Roman" w:hAnsi="Times New Roman" w:cs="Times New Roman"/>
          <w:sz w:val="24"/>
          <w:szCs w:val="24"/>
        </w:rPr>
        <w:t xml:space="preserve">incompatibilidade do seu objeto com um método cientificamente adequado. Por um lado, o direito positivo era demasiadamente mutável e contingente para que um discurso sobre ele pudesse ser erigido em ciência. </w:t>
      </w:r>
      <w:r w:rsidR="00CB19A7" w:rsidRPr="00EC4FEA">
        <w:rPr>
          <w:rStyle w:val="EstiloLatimGaramond135pt"/>
          <w:rFonts w:ascii="Times New Roman" w:hAnsi="Times New Roman" w:cs="Times New Roman"/>
          <w:sz w:val="24"/>
          <w:szCs w:val="24"/>
        </w:rPr>
        <w:t xml:space="preserve">Por outro lado, o </w:t>
      </w:r>
      <w:r w:rsidRPr="00EC4FEA">
        <w:rPr>
          <w:rStyle w:val="EstiloLatimGaramond135pt"/>
          <w:rFonts w:ascii="Times New Roman" w:hAnsi="Times New Roman" w:cs="Times New Roman"/>
          <w:i/>
          <w:sz w:val="24"/>
          <w:szCs w:val="24"/>
        </w:rPr>
        <w:t>direito natural</w:t>
      </w:r>
      <w:r w:rsidRPr="00EC4FEA">
        <w:rPr>
          <w:rStyle w:val="EstiloLatimGaramond135pt"/>
          <w:rFonts w:ascii="Times New Roman" w:hAnsi="Times New Roman" w:cs="Times New Roman"/>
          <w:sz w:val="24"/>
          <w:szCs w:val="24"/>
        </w:rPr>
        <w:t xml:space="preserve"> </w:t>
      </w:r>
      <w:r w:rsidR="00CB19A7" w:rsidRPr="00EC4FEA">
        <w:rPr>
          <w:rStyle w:val="EstiloLatimGaramond135pt"/>
          <w:rFonts w:ascii="Times New Roman" w:hAnsi="Times New Roman" w:cs="Times New Roman"/>
          <w:sz w:val="24"/>
          <w:szCs w:val="24"/>
        </w:rPr>
        <w:t xml:space="preserve">já se afigurava como </w:t>
      </w:r>
      <w:r w:rsidRPr="00EC4FEA">
        <w:rPr>
          <w:rStyle w:val="EstiloLatimGaramond135pt"/>
          <w:rFonts w:ascii="Times New Roman" w:hAnsi="Times New Roman" w:cs="Times New Roman"/>
          <w:sz w:val="24"/>
          <w:szCs w:val="24"/>
        </w:rPr>
        <w:t>um objeto de estudos demasiadamente metafís</w:t>
      </w:r>
      <w:r w:rsidR="00CB19A7" w:rsidRPr="00EC4FEA">
        <w:rPr>
          <w:rStyle w:val="EstiloLatimGaramond135pt"/>
          <w:rFonts w:ascii="Times New Roman" w:hAnsi="Times New Roman" w:cs="Times New Roman"/>
          <w:sz w:val="24"/>
          <w:szCs w:val="24"/>
        </w:rPr>
        <w:t xml:space="preserve">ico para o positivismo nascente. Como, então, seria possível uma verdadeira ciência do direito? A resposta dos pandectistas, consolidada no pensamento maduro de </w:t>
      </w:r>
      <w:proofErr w:type="spellStart"/>
      <w:r w:rsidR="00CB19A7" w:rsidRPr="00EC4FEA">
        <w:rPr>
          <w:rStyle w:val="EstiloLatimGaramond135pt"/>
          <w:rFonts w:ascii="Times New Roman" w:hAnsi="Times New Roman" w:cs="Times New Roman"/>
          <w:sz w:val="24"/>
          <w:szCs w:val="24"/>
        </w:rPr>
        <w:t>Savigny</w:t>
      </w:r>
      <w:proofErr w:type="spellEnd"/>
      <w:r w:rsidR="00CB19A7" w:rsidRPr="00EC4FEA">
        <w:rPr>
          <w:rStyle w:val="EstiloLatimGaramond135pt"/>
          <w:rFonts w:ascii="Times New Roman" w:hAnsi="Times New Roman" w:cs="Times New Roman"/>
          <w:sz w:val="24"/>
          <w:szCs w:val="24"/>
        </w:rPr>
        <w:t xml:space="preserve">, era a de que havia uma </w:t>
      </w:r>
      <w:r w:rsidR="00CB19A7" w:rsidRPr="00EC4FEA">
        <w:rPr>
          <w:rStyle w:val="EstiloLatimGaramond135pt"/>
          <w:rFonts w:ascii="Times New Roman" w:hAnsi="Times New Roman" w:cs="Times New Roman"/>
          <w:i/>
          <w:sz w:val="24"/>
          <w:szCs w:val="24"/>
        </w:rPr>
        <w:lastRenderedPageBreak/>
        <w:t>estrutura conceitual</w:t>
      </w:r>
      <w:r w:rsidR="00CB19A7" w:rsidRPr="00EC4FEA">
        <w:rPr>
          <w:rStyle w:val="EstiloLatimGaramond135pt"/>
          <w:rFonts w:ascii="Times New Roman" w:hAnsi="Times New Roman" w:cs="Times New Roman"/>
          <w:sz w:val="24"/>
          <w:szCs w:val="24"/>
        </w:rPr>
        <w:t xml:space="preserve"> subjacente ao direito positivo, cujo esclarecimento era a finalidade de uma ciência jurídica que merecesse esse nome.</w:t>
      </w:r>
    </w:p>
    <w:p w14:paraId="792F4DDE" w14:textId="77777777" w:rsidR="00C151BE" w:rsidRPr="00EC4FEA" w:rsidRDefault="00CB19A7"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Tratava-se de um momento em que somente era reconhecida a cientificidade de conhecimentos que tratassem de </w:t>
      </w:r>
      <w:r w:rsidRPr="00EC4FEA">
        <w:rPr>
          <w:rStyle w:val="EstiloLatimGaramond135pt"/>
          <w:rFonts w:ascii="Times New Roman" w:hAnsi="Times New Roman" w:cs="Times New Roman"/>
          <w:i/>
          <w:sz w:val="24"/>
          <w:szCs w:val="24"/>
        </w:rPr>
        <w:t>objetos imutáveis</w:t>
      </w:r>
      <w:r w:rsidRPr="00EC4FEA">
        <w:rPr>
          <w:rStyle w:val="EstiloLatimGaramond135pt"/>
          <w:rFonts w:ascii="Times New Roman" w:hAnsi="Times New Roman" w:cs="Times New Roman"/>
          <w:sz w:val="24"/>
          <w:szCs w:val="24"/>
        </w:rPr>
        <w:t xml:space="preserve">, como as leis da física, da química e da biologia. Fora disso, haveria arte, haveria </w:t>
      </w:r>
      <w:r w:rsidR="002C5419" w:rsidRPr="00EC4FEA">
        <w:rPr>
          <w:rStyle w:val="EstiloLatimGaramond135pt"/>
          <w:rFonts w:ascii="Times New Roman" w:hAnsi="Times New Roman" w:cs="Times New Roman"/>
          <w:sz w:val="24"/>
          <w:szCs w:val="24"/>
        </w:rPr>
        <w:t>técnica</w:t>
      </w:r>
      <w:r w:rsidRPr="00EC4FEA">
        <w:rPr>
          <w:rStyle w:val="EstiloLatimGaramond135pt"/>
          <w:rFonts w:ascii="Times New Roman" w:hAnsi="Times New Roman" w:cs="Times New Roman"/>
          <w:sz w:val="24"/>
          <w:szCs w:val="24"/>
        </w:rPr>
        <w:t xml:space="preserve">, mas não haveria ciência </w:t>
      </w:r>
      <w:r w:rsidR="002B4C03" w:rsidRPr="00EC4FEA">
        <w:rPr>
          <w:rStyle w:val="EstiloLatimGaramond135pt"/>
          <w:rFonts w:ascii="Times New Roman" w:hAnsi="Times New Roman" w:cs="Times New Roman"/>
          <w:sz w:val="24"/>
          <w:szCs w:val="24"/>
        </w:rPr>
        <w:t>propriamente dita</w:t>
      </w:r>
      <w:r w:rsidRPr="00EC4FEA">
        <w:rPr>
          <w:rStyle w:val="EstiloLatimGaramond135pt"/>
          <w:rFonts w:ascii="Times New Roman" w:hAnsi="Times New Roman" w:cs="Times New Roman"/>
          <w:sz w:val="24"/>
          <w:szCs w:val="24"/>
        </w:rPr>
        <w:t>.</w:t>
      </w:r>
      <w:r w:rsidR="002C5419" w:rsidRPr="00EC4FEA">
        <w:rPr>
          <w:rStyle w:val="EstiloLatimGaramond135pt"/>
          <w:rFonts w:ascii="Times New Roman" w:hAnsi="Times New Roman" w:cs="Times New Roman"/>
          <w:sz w:val="24"/>
          <w:szCs w:val="24"/>
        </w:rPr>
        <w:t xml:space="preserve"> Por isso mesmo é que a chamada </w:t>
      </w:r>
      <w:r w:rsidR="002C5419" w:rsidRPr="00EC4FEA">
        <w:rPr>
          <w:rStyle w:val="EstiloLatimGaramond135pt"/>
          <w:rFonts w:ascii="Times New Roman" w:hAnsi="Times New Roman" w:cs="Times New Roman"/>
          <w:i/>
          <w:sz w:val="24"/>
          <w:szCs w:val="24"/>
        </w:rPr>
        <w:t>ciência do processo</w:t>
      </w:r>
      <w:r w:rsidR="002C5419" w:rsidRPr="00EC4FEA">
        <w:rPr>
          <w:rStyle w:val="EstiloLatimGaramond135pt"/>
          <w:rFonts w:ascii="Times New Roman" w:hAnsi="Times New Roman" w:cs="Times New Roman"/>
          <w:sz w:val="24"/>
          <w:szCs w:val="24"/>
        </w:rPr>
        <w:t xml:space="preserve"> tem origem em uma tentativa de “</w:t>
      </w:r>
      <w:r w:rsidR="002C5419" w:rsidRPr="00EC4FEA">
        <w:rPr>
          <w:rStyle w:val="EstiloLatimGaramond135pt"/>
          <w:rFonts w:ascii="Times New Roman" w:hAnsi="Times New Roman" w:cs="Times New Roman"/>
          <w:i/>
          <w:sz w:val="24"/>
          <w:szCs w:val="24"/>
        </w:rPr>
        <w:t>absolutizar as instituições processuais, desligando-as de seus compromissos histórico</w:t>
      </w:r>
      <w:r w:rsidR="00660B33" w:rsidRPr="00EC4FEA">
        <w:rPr>
          <w:rStyle w:val="EstiloLatimGaramond135pt"/>
          <w:rFonts w:ascii="Times New Roman" w:hAnsi="Times New Roman" w:cs="Times New Roman"/>
          <w:i/>
          <w:sz w:val="24"/>
          <w:szCs w:val="24"/>
        </w:rPr>
        <w:t>s”</w:t>
      </w:r>
      <w:r w:rsidR="002C5419" w:rsidRPr="00EC4FEA">
        <w:rPr>
          <w:rStyle w:val="FootnoteReference"/>
          <w:rFonts w:ascii="Times New Roman" w:hAnsi="Times New Roman" w:cs="Times New Roman"/>
          <w:szCs w:val="24"/>
        </w:rPr>
        <w:footnoteReference w:id="5"/>
      </w:r>
      <w:r w:rsidR="002C5419" w:rsidRPr="00EC4FEA">
        <w:rPr>
          <w:rStyle w:val="EstiloLatimGaramond135pt"/>
          <w:rFonts w:ascii="Times New Roman" w:hAnsi="Times New Roman" w:cs="Times New Roman"/>
          <w:sz w:val="24"/>
          <w:szCs w:val="24"/>
        </w:rPr>
        <w:t>.</w:t>
      </w:r>
      <w:r w:rsidR="00127DCA" w:rsidRPr="00EC4FEA">
        <w:rPr>
          <w:rStyle w:val="EstiloLatimGaramond135pt"/>
          <w:rFonts w:ascii="Times New Roman" w:hAnsi="Times New Roman" w:cs="Times New Roman"/>
          <w:sz w:val="24"/>
          <w:szCs w:val="24"/>
        </w:rPr>
        <w:t xml:space="preserve"> Essa perspectiva introduz no pensamento jurídico uma intensa busca por </w:t>
      </w:r>
      <w:r w:rsidR="00127DCA" w:rsidRPr="00EC4FEA">
        <w:rPr>
          <w:rStyle w:val="EstiloLatimGaramond135pt"/>
          <w:rFonts w:ascii="Times New Roman" w:hAnsi="Times New Roman" w:cs="Times New Roman"/>
          <w:i/>
          <w:sz w:val="24"/>
          <w:szCs w:val="24"/>
        </w:rPr>
        <w:t>formalização</w:t>
      </w:r>
      <w:r w:rsidR="00127DCA" w:rsidRPr="00EC4FEA">
        <w:rPr>
          <w:rStyle w:val="EstiloLatimGaramond135pt"/>
          <w:rFonts w:ascii="Times New Roman" w:hAnsi="Times New Roman" w:cs="Times New Roman"/>
          <w:sz w:val="24"/>
          <w:szCs w:val="24"/>
        </w:rPr>
        <w:t xml:space="preserve">, já que a </w:t>
      </w:r>
      <w:r w:rsidR="00127DCA" w:rsidRPr="00EC4FEA">
        <w:rPr>
          <w:rStyle w:val="EstiloLatimGaramond135pt"/>
          <w:rFonts w:ascii="Times New Roman" w:hAnsi="Times New Roman" w:cs="Times New Roman"/>
          <w:i/>
          <w:sz w:val="24"/>
          <w:szCs w:val="24"/>
        </w:rPr>
        <w:t>forma</w:t>
      </w:r>
      <w:r w:rsidR="00127DCA" w:rsidRPr="00EC4FEA">
        <w:rPr>
          <w:rStyle w:val="EstiloLatimGaramond135pt"/>
          <w:rFonts w:ascii="Times New Roman" w:hAnsi="Times New Roman" w:cs="Times New Roman"/>
          <w:sz w:val="24"/>
          <w:szCs w:val="24"/>
        </w:rPr>
        <w:t xml:space="preserve"> </w:t>
      </w:r>
      <w:r w:rsidR="00980E06" w:rsidRPr="00EC4FEA">
        <w:rPr>
          <w:rStyle w:val="EstiloLatimGaramond135pt"/>
          <w:rFonts w:ascii="Times New Roman" w:hAnsi="Times New Roman" w:cs="Times New Roman"/>
          <w:sz w:val="24"/>
          <w:szCs w:val="24"/>
        </w:rPr>
        <w:t xml:space="preserve">seria </w:t>
      </w:r>
      <w:r w:rsidR="00127DCA" w:rsidRPr="00EC4FEA">
        <w:rPr>
          <w:rStyle w:val="EstiloLatimGaramond135pt"/>
          <w:rFonts w:ascii="Times New Roman" w:hAnsi="Times New Roman" w:cs="Times New Roman"/>
          <w:sz w:val="24"/>
          <w:szCs w:val="24"/>
        </w:rPr>
        <w:t xml:space="preserve">o elemento permanente e universal dos objetos empíricos. </w:t>
      </w:r>
    </w:p>
    <w:p w14:paraId="26CB371C" w14:textId="77777777" w:rsidR="00B8263D" w:rsidRPr="00EC4FEA" w:rsidRDefault="00991BCE"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Nesse quadro, </w:t>
      </w:r>
      <w:r w:rsidR="00B8263D" w:rsidRPr="00EC4FEA">
        <w:rPr>
          <w:rStyle w:val="EstiloLatimGaramond135pt"/>
          <w:rFonts w:ascii="Times New Roman" w:hAnsi="Times New Roman" w:cs="Times New Roman"/>
          <w:sz w:val="24"/>
          <w:szCs w:val="24"/>
        </w:rPr>
        <w:t xml:space="preserve">as múltiplas contingências do </w:t>
      </w:r>
      <w:r w:rsidR="00134222" w:rsidRPr="00EC4FEA">
        <w:rPr>
          <w:rStyle w:val="EstiloLatimGaramond135pt"/>
          <w:rFonts w:ascii="Times New Roman" w:hAnsi="Times New Roman" w:cs="Times New Roman"/>
          <w:sz w:val="24"/>
          <w:szCs w:val="24"/>
        </w:rPr>
        <w:t xml:space="preserve">processo </w:t>
      </w:r>
      <w:r w:rsidR="00B8263D" w:rsidRPr="00EC4FEA">
        <w:rPr>
          <w:rStyle w:val="EstiloLatimGaramond135pt"/>
          <w:rFonts w:ascii="Times New Roman" w:hAnsi="Times New Roman" w:cs="Times New Roman"/>
          <w:sz w:val="24"/>
          <w:szCs w:val="24"/>
        </w:rPr>
        <w:t xml:space="preserve">histórico somente se mostram inteligíveis na medida em que elas são apreendidas por meio das </w:t>
      </w:r>
      <w:r w:rsidR="00B8263D" w:rsidRPr="00EC4FEA">
        <w:rPr>
          <w:rStyle w:val="EstiloLatimGaramond135pt"/>
          <w:rFonts w:ascii="Times New Roman" w:hAnsi="Times New Roman" w:cs="Times New Roman"/>
          <w:i/>
          <w:sz w:val="24"/>
          <w:szCs w:val="24"/>
        </w:rPr>
        <w:t xml:space="preserve">formas </w:t>
      </w:r>
      <w:r w:rsidR="00B8263D" w:rsidRPr="00EC4FEA">
        <w:rPr>
          <w:rStyle w:val="EstiloLatimGaramond135pt"/>
          <w:rFonts w:ascii="Times New Roman" w:hAnsi="Times New Roman" w:cs="Times New Roman"/>
          <w:sz w:val="24"/>
          <w:szCs w:val="24"/>
        </w:rPr>
        <w:t xml:space="preserve">que estruturam </w:t>
      </w:r>
      <w:r w:rsidR="005D323B" w:rsidRPr="00EC4FEA">
        <w:rPr>
          <w:rStyle w:val="EstiloLatimGaramond135pt"/>
          <w:rFonts w:ascii="Times New Roman" w:hAnsi="Times New Roman" w:cs="Times New Roman"/>
          <w:sz w:val="24"/>
          <w:szCs w:val="24"/>
        </w:rPr>
        <w:t xml:space="preserve">a realidade. Assim como </w:t>
      </w:r>
      <w:r w:rsidR="00BD6389" w:rsidRPr="00EC4FEA">
        <w:rPr>
          <w:rStyle w:val="EstiloLatimGaramond135pt"/>
          <w:rFonts w:ascii="Times New Roman" w:hAnsi="Times New Roman" w:cs="Times New Roman"/>
          <w:sz w:val="24"/>
          <w:szCs w:val="24"/>
        </w:rPr>
        <w:t xml:space="preserve">a química era uma ciência analítica que decompunha a matéria em elementos mais simples para compreender as suas relações, a ciência jurídica deveria decompor o direito em seus elementos constitutivos (os </w:t>
      </w:r>
      <w:r w:rsidR="00BD6389" w:rsidRPr="00EC4FEA">
        <w:rPr>
          <w:rStyle w:val="EstiloLatimGaramond135pt"/>
          <w:rFonts w:ascii="Times New Roman" w:hAnsi="Times New Roman" w:cs="Times New Roman"/>
          <w:i/>
          <w:sz w:val="24"/>
          <w:szCs w:val="24"/>
        </w:rPr>
        <w:t>conceitos</w:t>
      </w:r>
      <w:r w:rsidR="00BD6389" w:rsidRPr="00EC4FEA">
        <w:rPr>
          <w:rStyle w:val="EstiloLatimGaramond135pt"/>
          <w:rFonts w:ascii="Times New Roman" w:hAnsi="Times New Roman" w:cs="Times New Roman"/>
          <w:sz w:val="24"/>
          <w:szCs w:val="24"/>
        </w:rPr>
        <w:t xml:space="preserve">), com o objetivo de </w:t>
      </w:r>
      <w:r w:rsidR="009B0514" w:rsidRPr="00EC4FEA">
        <w:rPr>
          <w:rStyle w:val="EstiloLatimGaramond135pt"/>
          <w:rFonts w:ascii="Times New Roman" w:hAnsi="Times New Roman" w:cs="Times New Roman"/>
          <w:sz w:val="24"/>
          <w:szCs w:val="24"/>
        </w:rPr>
        <w:t xml:space="preserve">identificar </w:t>
      </w:r>
      <w:r w:rsidR="00C8369A" w:rsidRPr="00EC4FEA">
        <w:rPr>
          <w:rStyle w:val="EstiloLatimGaramond135pt"/>
          <w:rFonts w:ascii="Times New Roman" w:hAnsi="Times New Roman" w:cs="Times New Roman"/>
          <w:sz w:val="24"/>
          <w:szCs w:val="24"/>
        </w:rPr>
        <w:t xml:space="preserve">os </w:t>
      </w:r>
      <w:r w:rsidR="009B0514" w:rsidRPr="00EC4FEA">
        <w:rPr>
          <w:rStyle w:val="EstiloLatimGaramond135pt"/>
          <w:rFonts w:ascii="Times New Roman" w:hAnsi="Times New Roman" w:cs="Times New Roman"/>
          <w:sz w:val="24"/>
          <w:szCs w:val="24"/>
        </w:rPr>
        <w:t xml:space="preserve">elementos </w:t>
      </w:r>
      <w:r w:rsidR="00C8369A" w:rsidRPr="00EC4FEA">
        <w:rPr>
          <w:rStyle w:val="EstiloLatimGaramond135pt"/>
          <w:rFonts w:ascii="Times New Roman" w:hAnsi="Times New Roman" w:cs="Times New Roman"/>
          <w:sz w:val="24"/>
          <w:szCs w:val="24"/>
        </w:rPr>
        <w:t xml:space="preserve">fundamentais </w:t>
      </w:r>
      <w:r w:rsidR="009B0514" w:rsidRPr="00EC4FEA">
        <w:rPr>
          <w:rStyle w:val="EstiloLatimGaramond135pt"/>
          <w:rFonts w:ascii="Times New Roman" w:hAnsi="Times New Roman" w:cs="Times New Roman"/>
          <w:sz w:val="24"/>
          <w:szCs w:val="24"/>
        </w:rPr>
        <w:t xml:space="preserve">que </w:t>
      </w:r>
      <w:r w:rsidR="00C8369A" w:rsidRPr="00EC4FEA">
        <w:rPr>
          <w:rStyle w:val="EstiloLatimGaramond135pt"/>
          <w:rFonts w:ascii="Times New Roman" w:hAnsi="Times New Roman" w:cs="Times New Roman"/>
          <w:sz w:val="24"/>
          <w:szCs w:val="24"/>
        </w:rPr>
        <w:t xml:space="preserve">estruturam </w:t>
      </w:r>
      <w:r w:rsidR="009B0514" w:rsidRPr="00EC4FEA">
        <w:rPr>
          <w:rStyle w:val="EstiloLatimGaramond135pt"/>
          <w:rFonts w:ascii="Times New Roman" w:hAnsi="Times New Roman" w:cs="Times New Roman"/>
          <w:sz w:val="24"/>
          <w:szCs w:val="24"/>
        </w:rPr>
        <w:t xml:space="preserve">a forma da realidade. </w:t>
      </w:r>
      <w:r w:rsidR="00C8369A" w:rsidRPr="00EC4FEA">
        <w:rPr>
          <w:rStyle w:val="EstiloLatimGaramond135pt"/>
          <w:rFonts w:ascii="Times New Roman" w:hAnsi="Times New Roman" w:cs="Times New Roman"/>
          <w:sz w:val="24"/>
          <w:szCs w:val="24"/>
        </w:rPr>
        <w:t>Esse projeto gerou uma profunda revisão dos conceitos jurídicos, que adquiriram um patamar até então desconhecido de rigor e precisão.</w:t>
      </w:r>
    </w:p>
    <w:p w14:paraId="5D0DF194" w14:textId="77777777" w:rsidR="00CF2FA0" w:rsidRPr="00EC4FEA" w:rsidRDefault="00C8369A"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Atualmente, tendemos a compreender que isso foi uma mudança no próprio discurso jurídico, que passou a ser mais rigoroso e </w:t>
      </w:r>
      <w:r w:rsidR="00CA34F2" w:rsidRPr="00EC4FEA">
        <w:rPr>
          <w:rStyle w:val="EstiloLatimGaramond135pt"/>
          <w:rFonts w:ascii="Times New Roman" w:hAnsi="Times New Roman" w:cs="Times New Roman"/>
          <w:sz w:val="24"/>
          <w:szCs w:val="24"/>
        </w:rPr>
        <w:t>sistemático</w:t>
      </w:r>
      <w:r w:rsidRPr="00EC4FEA">
        <w:rPr>
          <w:rStyle w:val="EstiloLatimGaramond135pt"/>
          <w:rFonts w:ascii="Times New Roman" w:hAnsi="Times New Roman" w:cs="Times New Roman"/>
          <w:sz w:val="24"/>
          <w:szCs w:val="24"/>
        </w:rPr>
        <w:t xml:space="preserve">. Naquele momento, porém, os juristas consideravam que estavam </w:t>
      </w:r>
      <w:r w:rsidRPr="00EC4FEA">
        <w:rPr>
          <w:rStyle w:val="EstiloLatimGaramond135pt"/>
          <w:rFonts w:ascii="Times New Roman" w:hAnsi="Times New Roman" w:cs="Times New Roman"/>
          <w:i/>
          <w:sz w:val="24"/>
          <w:szCs w:val="24"/>
        </w:rPr>
        <w:t>descobrindo</w:t>
      </w:r>
      <w:r w:rsidRPr="00EC4FEA">
        <w:rPr>
          <w:rStyle w:val="EstiloLatimGaramond135pt"/>
          <w:rFonts w:ascii="Times New Roman" w:hAnsi="Times New Roman" w:cs="Times New Roman"/>
          <w:sz w:val="24"/>
          <w:szCs w:val="24"/>
        </w:rPr>
        <w:t xml:space="preserve"> os conceitos fundantes, desvendando a estrutura formal do direito e desenvolvendo sistemas de conhecimento que refletiriam a própria sistematicidade do mundo. </w:t>
      </w:r>
      <w:r w:rsidR="003B2086" w:rsidRPr="00EC4FEA">
        <w:rPr>
          <w:rStyle w:val="EstiloLatimGaramond135pt"/>
          <w:rFonts w:ascii="Times New Roman" w:hAnsi="Times New Roman" w:cs="Times New Roman"/>
          <w:sz w:val="24"/>
          <w:szCs w:val="24"/>
        </w:rPr>
        <w:t>A</w:t>
      </w:r>
      <w:r w:rsidR="00553B34" w:rsidRPr="00EC4FEA">
        <w:rPr>
          <w:rStyle w:val="EstiloLatimGaramond135pt"/>
          <w:rFonts w:ascii="Times New Roman" w:hAnsi="Times New Roman" w:cs="Times New Roman"/>
          <w:sz w:val="24"/>
          <w:szCs w:val="24"/>
        </w:rPr>
        <w:t xml:space="preserve"> veracidade das proposições jurídicas era </w:t>
      </w:r>
      <w:r w:rsidR="00991BCE" w:rsidRPr="00EC4FEA">
        <w:rPr>
          <w:rStyle w:val="EstiloLatimGaramond135pt"/>
          <w:rFonts w:ascii="Times New Roman" w:hAnsi="Times New Roman" w:cs="Times New Roman"/>
          <w:sz w:val="24"/>
          <w:szCs w:val="24"/>
        </w:rPr>
        <w:t xml:space="preserve">apresentada como uma decorrência </w:t>
      </w:r>
      <w:r w:rsidR="00134222" w:rsidRPr="00EC4FEA">
        <w:rPr>
          <w:rStyle w:val="EstiloLatimGaramond135pt"/>
          <w:rFonts w:ascii="Times New Roman" w:hAnsi="Times New Roman" w:cs="Times New Roman"/>
          <w:sz w:val="24"/>
          <w:szCs w:val="24"/>
        </w:rPr>
        <w:t xml:space="preserve">do rigor </w:t>
      </w:r>
      <w:r w:rsidR="00991BCE" w:rsidRPr="00EC4FEA">
        <w:rPr>
          <w:rStyle w:val="EstiloLatimGaramond135pt"/>
          <w:rFonts w:ascii="Times New Roman" w:hAnsi="Times New Roman" w:cs="Times New Roman"/>
          <w:sz w:val="24"/>
          <w:szCs w:val="24"/>
        </w:rPr>
        <w:t xml:space="preserve">na </w:t>
      </w:r>
      <w:r w:rsidR="00134222" w:rsidRPr="00EC4FEA">
        <w:rPr>
          <w:rStyle w:val="EstiloLatimGaramond135pt"/>
          <w:rFonts w:ascii="Times New Roman" w:hAnsi="Times New Roman" w:cs="Times New Roman"/>
          <w:sz w:val="24"/>
          <w:szCs w:val="24"/>
        </w:rPr>
        <w:t>definição d</w:t>
      </w:r>
      <w:r w:rsidR="003B2086" w:rsidRPr="00EC4FEA">
        <w:rPr>
          <w:rStyle w:val="EstiloLatimGaramond135pt"/>
          <w:rFonts w:ascii="Times New Roman" w:hAnsi="Times New Roman" w:cs="Times New Roman"/>
          <w:sz w:val="24"/>
          <w:szCs w:val="24"/>
        </w:rPr>
        <w:t>a</w:t>
      </w:r>
      <w:r w:rsidR="00134222" w:rsidRPr="00EC4FEA">
        <w:rPr>
          <w:rStyle w:val="EstiloLatimGaramond135pt"/>
          <w:rFonts w:ascii="Times New Roman" w:hAnsi="Times New Roman" w:cs="Times New Roman"/>
          <w:sz w:val="24"/>
          <w:szCs w:val="24"/>
        </w:rPr>
        <w:t xml:space="preserve">s </w:t>
      </w:r>
      <w:r w:rsidR="003B2086" w:rsidRPr="00EC4FEA">
        <w:rPr>
          <w:rStyle w:val="EstiloLatimGaramond135pt"/>
          <w:rFonts w:ascii="Times New Roman" w:hAnsi="Times New Roman" w:cs="Times New Roman"/>
          <w:sz w:val="24"/>
          <w:szCs w:val="24"/>
        </w:rPr>
        <w:t xml:space="preserve">categorias </w:t>
      </w:r>
      <w:r w:rsidR="00991BCE" w:rsidRPr="00EC4FEA">
        <w:rPr>
          <w:rStyle w:val="EstiloLatimGaramond135pt"/>
          <w:rFonts w:ascii="Times New Roman" w:hAnsi="Times New Roman" w:cs="Times New Roman"/>
          <w:sz w:val="24"/>
          <w:szCs w:val="24"/>
        </w:rPr>
        <w:t>teóric</w:t>
      </w:r>
      <w:r w:rsidR="003B2086" w:rsidRPr="00EC4FEA">
        <w:rPr>
          <w:rStyle w:val="EstiloLatimGaramond135pt"/>
          <w:rFonts w:ascii="Times New Roman" w:hAnsi="Times New Roman" w:cs="Times New Roman"/>
          <w:sz w:val="24"/>
          <w:szCs w:val="24"/>
        </w:rPr>
        <w:t>a</w:t>
      </w:r>
      <w:r w:rsidR="00991BCE" w:rsidRPr="00EC4FEA">
        <w:rPr>
          <w:rStyle w:val="EstiloLatimGaramond135pt"/>
          <w:rFonts w:ascii="Times New Roman" w:hAnsi="Times New Roman" w:cs="Times New Roman"/>
          <w:sz w:val="24"/>
          <w:szCs w:val="24"/>
        </w:rPr>
        <w:t>s</w:t>
      </w:r>
      <w:r w:rsidR="00134222" w:rsidRPr="00EC4FEA">
        <w:rPr>
          <w:rStyle w:val="EstiloLatimGaramond135pt"/>
          <w:rFonts w:ascii="Times New Roman" w:hAnsi="Times New Roman" w:cs="Times New Roman"/>
          <w:sz w:val="24"/>
          <w:szCs w:val="24"/>
        </w:rPr>
        <w:t>, que deve</w:t>
      </w:r>
      <w:r w:rsidR="00553B34" w:rsidRPr="00EC4FEA">
        <w:rPr>
          <w:rStyle w:val="EstiloLatimGaramond135pt"/>
          <w:rFonts w:ascii="Times New Roman" w:hAnsi="Times New Roman" w:cs="Times New Roman"/>
          <w:sz w:val="24"/>
          <w:szCs w:val="24"/>
        </w:rPr>
        <w:t>ria</w:t>
      </w:r>
      <w:r w:rsidR="00134222" w:rsidRPr="00EC4FEA">
        <w:rPr>
          <w:rStyle w:val="EstiloLatimGaramond135pt"/>
          <w:rFonts w:ascii="Times New Roman" w:hAnsi="Times New Roman" w:cs="Times New Roman"/>
          <w:sz w:val="24"/>
          <w:szCs w:val="24"/>
        </w:rPr>
        <w:t>m ser válid</w:t>
      </w:r>
      <w:r w:rsidR="003B2086" w:rsidRPr="00EC4FEA">
        <w:rPr>
          <w:rStyle w:val="EstiloLatimGaramond135pt"/>
          <w:rFonts w:ascii="Times New Roman" w:hAnsi="Times New Roman" w:cs="Times New Roman"/>
          <w:sz w:val="24"/>
          <w:szCs w:val="24"/>
        </w:rPr>
        <w:t>a</w:t>
      </w:r>
      <w:r w:rsidR="00134222" w:rsidRPr="00EC4FEA">
        <w:rPr>
          <w:rStyle w:val="EstiloLatimGaramond135pt"/>
          <w:rFonts w:ascii="Times New Roman" w:hAnsi="Times New Roman" w:cs="Times New Roman"/>
          <w:sz w:val="24"/>
          <w:szCs w:val="24"/>
        </w:rPr>
        <w:t xml:space="preserve">s de maneira universal, em virtude de </w:t>
      </w:r>
      <w:r w:rsidR="000F30B7" w:rsidRPr="00EC4FEA">
        <w:rPr>
          <w:rStyle w:val="EstiloLatimGaramond135pt"/>
          <w:rFonts w:ascii="Times New Roman" w:hAnsi="Times New Roman" w:cs="Times New Roman"/>
          <w:sz w:val="24"/>
          <w:szCs w:val="24"/>
        </w:rPr>
        <w:t xml:space="preserve">seu caráter </w:t>
      </w:r>
      <w:r w:rsidR="00134222" w:rsidRPr="00EC4FEA">
        <w:rPr>
          <w:rStyle w:val="EstiloLatimGaramond135pt"/>
          <w:rFonts w:ascii="Times New Roman" w:hAnsi="Times New Roman" w:cs="Times New Roman"/>
          <w:sz w:val="24"/>
          <w:szCs w:val="24"/>
        </w:rPr>
        <w:t xml:space="preserve">formal. </w:t>
      </w:r>
      <w:r w:rsidR="000F30B7" w:rsidRPr="00EC4FEA">
        <w:rPr>
          <w:rStyle w:val="EstiloLatimGaramond135pt"/>
          <w:rFonts w:ascii="Times New Roman" w:hAnsi="Times New Roman" w:cs="Times New Roman"/>
          <w:sz w:val="24"/>
          <w:szCs w:val="24"/>
        </w:rPr>
        <w:t xml:space="preserve">Por se tratarem </w:t>
      </w:r>
      <w:r w:rsidR="00B14083" w:rsidRPr="00EC4FEA">
        <w:rPr>
          <w:rStyle w:val="EstiloLatimGaramond135pt"/>
          <w:rFonts w:ascii="Times New Roman" w:hAnsi="Times New Roman" w:cs="Times New Roman"/>
          <w:sz w:val="24"/>
          <w:szCs w:val="24"/>
        </w:rPr>
        <w:t xml:space="preserve">de conceitos racionais percebidos pela razão, </w:t>
      </w:r>
      <w:r w:rsidR="000F30B7" w:rsidRPr="00EC4FEA">
        <w:rPr>
          <w:rStyle w:val="EstiloLatimGaramond135pt"/>
          <w:rFonts w:ascii="Times New Roman" w:hAnsi="Times New Roman" w:cs="Times New Roman"/>
          <w:sz w:val="24"/>
          <w:szCs w:val="24"/>
        </w:rPr>
        <w:t xml:space="preserve">poderíamos </w:t>
      </w:r>
      <w:r w:rsidR="00B14083" w:rsidRPr="00EC4FEA">
        <w:rPr>
          <w:rStyle w:val="EstiloLatimGaramond135pt"/>
          <w:rFonts w:ascii="Times New Roman" w:hAnsi="Times New Roman" w:cs="Times New Roman"/>
          <w:sz w:val="24"/>
          <w:szCs w:val="24"/>
        </w:rPr>
        <w:t xml:space="preserve">pressupor que eles se encontram concatenados em um sistema coerente de princípios. </w:t>
      </w:r>
      <w:r w:rsidR="00CF2FA0" w:rsidRPr="00EC4FEA">
        <w:rPr>
          <w:rStyle w:val="EstiloLatimGaramond135pt"/>
          <w:rFonts w:ascii="Times New Roman" w:hAnsi="Times New Roman" w:cs="Times New Roman"/>
          <w:sz w:val="24"/>
          <w:szCs w:val="24"/>
        </w:rPr>
        <w:t xml:space="preserve">Com isso, seguiríamos a </w:t>
      </w:r>
      <w:r w:rsidR="0094142C" w:rsidRPr="00EC4FEA">
        <w:rPr>
          <w:rStyle w:val="EstiloLatimGaramond135pt"/>
          <w:rFonts w:ascii="Times New Roman" w:hAnsi="Times New Roman" w:cs="Times New Roman"/>
          <w:sz w:val="24"/>
          <w:szCs w:val="24"/>
        </w:rPr>
        <w:t xml:space="preserve">intuição sistêmica de Hegel, </w:t>
      </w:r>
      <w:r w:rsidR="00CF2FA0" w:rsidRPr="00EC4FEA">
        <w:rPr>
          <w:rStyle w:val="EstiloLatimGaramond135pt"/>
          <w:rFonts w:ascii="Times New Roman" w:hAnsi="Times New Roman" w:cs="Times New Roman"/>
          <w:sz w:val="24"/>
          <w:szCs w:val="24"/>
        </w:rPr>
        <w:t xml:space="preserve">para quem </w:t>
      </w:r>
      <w:r w:rsidR="0094142C" w:rsidRPr="00EC4FEA">
        <w:rPr>
          <w:rFonts w:ascii="Times New Roman" w:hAnsi="Times New Roman" w:cs="Times New Roman"/>
          <w:i/>
          <w:szCs w:val="24"/>
        </w:rPr>
        <w:t>tudo que é racional é real</w:t>
      </w:r>
      <w:r w:rsidR="0094142C" w:rsidRPr="00EC4FEA">
        <w:rPr>
          <w:rStyle w:val="EstiloLatimGaramond135pt"/>
          <w:rFonts w:ascii="Times New Roman" w:hAnsi="Times New Roman" w:cs="Times New Roman"/>
          <w:sz w:val="24"/>
          <w:szCs w:val="24"/>
        </w:rPr>
        <w:t xml:space="preserve">, de tal </w:t>
      </w:r>
      <w:r w:rsidR="00CF2FA0" w:rsidRPr="00EC4FEA">
        <w:rPr>
          <w:rStyle w:val="EstiloLatimGaramond135pt"/>
          <w:rFonts w:ascii="Times New Roman" w:hAnsi="Times New Roman" w:cs="Times New Roman"/>
          <w:sz w:val="24"/>
          <w:szCs w:val="24"/>
        </w:rPr>
        <w:t xml:space="preserve">modo </w:t>
      </w:r>
      <w:r w:rsidR="0094142C" w:rsidRPr="00EC4FEA">
        <w:rPr>
          <w:rStyle w:val="EstiloLatimGaramond135pt"/>
          <w:rFonts w:ascii="Times New Roman" w:hAnsi="Times New Roman" w:cs="Times New Roman"/>
          <w:sz w:val="24"/>
          <w:szCs w:val="24"/>
        </w:rPr>
        <w:t>que</w:t>
      </w:r>
      <w:r w:rsidR="00CF2FA0" w:rsidRPr="00EC4FEA">
        <w:rPr>
          <w:rStyle w:val="EstiloLatimGaramond135pt"/>
          <w:rFonts w:ascii="Times New Roman" w:hAnsi="Times New Roman" w:cs="Times New Roman"/>
          <w:sz w:val="24"/>
          <w:szCs w:val="24"/>
        </w:rPr>
        <w:t>,</w:t>
      </w:r>
      <w:r w:rsidR="0094142C" w:rsidRPr="00EC4FEA">
        <w:rPr>
          <w:rStyle w:val="EstiloLatimGaramond135pt"/>
          <w:rFonts w:ascii="Times New Roman" w:hAnsi="Times New Roman" w:cs="Times New Roman"/>
          <w:sz w:val="24"/>
          <w:szCs w:val="24"/>
        </w:rPr>
        <w:t xml:space="preserve"> se </w:t>
      </w:r>
      <w:r w:rsidR="0094142C" w:rsidRPr="00EC4FEA">
        <w:rPr>
          <w:rStyle w:val="EstiloLatimGaramond135pt"/>
          <w:rFonts w:ascii="Times New Roman" w:hAnsi="Times New Roman" w:cs="Times New Roman"/>
          <w:sz w:val="24"/>
          <w:szCs w:val="24"/>
        </w:rPr>
        <w:lastRenderedPageBreak/>
        <w:t xml:space="preserve">um conceito é racionalmente necessário para explicar uma realidade, então ele deve ser reconhecido como uma explicação </w:t>
      </w:r>
      <w:r w:rsidR="0094142C" w:rsidRPr="00EC4FEA">
        <w:rPr>
          <w:rFonts w:ascii="Times New Roman" w:hAnsi="Times New Roman" w:cs="Times New Roman"/>
          <w:i/>
          <w:szCs w:val="24"/>
        </w:rPr>
        <w:t>real</w:t>
      </w:r>
      <w:r w:rsidR="0094142C" w:rsidRPr="00EC4FEA">
        <w:rPr>
          <w:rStyle w:val="EstiloLatimGaramond135pt"/>
          <w:rFonts w:ascii="Times New Roman" w:hAnsi="Times New Roman" w:cs="Times New Roman"/>
          <w:sz w:val="24"/>
          <w:szCs w:val="24"/>
        </w:rPr>
        <w:t xml:space="preserve"> do mundo. </w:t>
      </w:r>
    </w:p>
    <w:p w14:paraId="7AF9B4BF" w14:textId="77777777" w:rsidR="00134222" w:rsidRPr="00EC4FEA" w:rsidRDefault="00CF2FA0"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No campo processual, </w:t>
      </w:r>
      <w:r w:rsidR="003B28C8" w:rsidRPr="00EC4FEA">
        <w:rPr>
          <w:rStyle w:val="EstiloLatimGaramond135pt"/>
          <w:rFonts w:ascii="Times New Roman" w:hAnsi="Times New Roman" w:cs="Times New Roman"/>
          <w:sz w:val="24"/>
          <w:szCs w:val="24"/>
        </w:rPr>
        <w:t xml:space="preserve">o exercício mais clássico desse idealismo </w:t>
      </w:r>
      <w:r w:rsidR="0094142C" w:rsidRPr="00EC4FEA">
        <w:rPr>
          <w:rStyle w:val="EstiloLatimGaramond135pt"/>
          <w:rFonts w:ascii="Times New Roman" w:hAnsi="Times New Roman" w:cs="Times New Roman"/>
          <w:sz w:val="24"/>
          <w:szCs w:val="24"/>
        </w:rPr>
        <w:t xml:space="preserve">está no argumento </w:t>
      </w:r>
      <w:r w:rsidR="003B28C8" w:rsidRPr="00EC4FEA">
        <w:rPr>
          <w:rStyle w:val="EstiloLatimGaramond135pt"/>
          <w:rFonts w:ascii="Times New Roman" w:hAnsi="Times New Roman" w:cs="Times New Roman"/>
          <w:sz w:val="24"/>
          <w:szCs w:val="24"/>
        </w:rPr>
        <w:t xml:space="preserve">com que </w:t>
      </w:r>
      <w:proofErr w:type="spellStart"/>
      <w:r w:rsidR="0094142C" w:rsidRPr="00EC4FEA">
        <w:rPr>
          <w:rStyle w:val="EstiloLatimGaramond135pt"/>
          <w:rFonts w:ascii="Times New Roman" w:hAnsi="Times New Roman" w:cs="Times New Roman"/>
          <w:sz w:val="24"/>
          <w:szCs w:val="24"/>
        </w:rPr>
        <w:t>Bülow</w:t>
      </w:r>
      <w:proofErr w:type="spellEnd"/>
      <w:r w:rsidR="0094142C" w:rsidRPr="00EC4FEA">
        <w:rPr>
          <w:rStyle w:val="EstiloLatimGaramond135pt"/>
          <w:rFonts w:ascii="Times New Roman" w:hAnsi="Times New Roman" w:cs="Times New Roman"/>
          <w:sz w:val="24"/>
          <w:szCs w:val="24"/>
        </w:rPr>
        <w:t xml:space="preserve"> que deu início às reflexões processuais autônomas: se o conceito de </w:t>
      </w:r>
      <w:r w:rsidR="0094142C" w:rsidRPr="00EC4FEA">
        <w:rPr>
          <w:rFonts w:ascii="Times New Roman" w:hAnsi="Times New Roman" w:cs="Times New Roman"/>
          <w:i/>
          <w:szCs w:val="24"/>
        </w:rPr>
        <w:t>direito de ação</w:t>
      </w:r>
      <w:r w:rsidR="0094142C" w:rsidRPr="00EC4FEA">
        <w:rPr>
          <w:rStyle w:val="EstiloLatimGaramond135pt"/>
          <w:rFonts w:ascii="Times New Roman" w:hAnsi="Times New Roman" w:cs="Times New Roman"/>
          <w:sz w:val="24"/>
          <w:szCs w:val="24"/>
        </w:rPr>
        <w:t xml:space="preserve"> é necessário para explicar devidamente a</w:t>
      </w:r>
      <w:r w:rsidR="004374E3" w:rsidRPr="00EC4FEA">
        <w:rPr>
          <w:rStyle w:val="EstiloLatimGaramond135pt"/>
          <w:rFonts w:ascii="Times New Roman" w:hAnsi="Times New Roman" w:cs="Times New Roman"/>
          <w:sz w:val="24"/>
          <w:szCs w:val="24"/>
        </w:rPr>
        <w:t xml:space="preserve"> atuação jurisdicional</w:t>
      </w:r>
      <w:r w:rsidR="0094142C" w:rsidRPr="00EC4FEA">
        <w:rPr>
          <w:rStyle w:val="EstiloLatimGaramond135pt"/>
          <w:rFonts w:ascii="Times New Roman" w:hAnsi="Times New Roman" w:cs="Times New Roman"/>
          <w:sz w:val="24"/>
          <w:szCs w:val="24"/>
        </w:rPr>
        <w:t xml:space="preserve">, então devemos supor que existe uma </w:t>
      </w:r>
      <w:r w:rsidR="0094142C" w:rsidRPr="00EC4FEA">
        <w:rPr>
          <w:rFonts w:ascii="Times New Roman" w:hAnsi="Times New Roman" w:cs="Times New Roman"/>
          <w:i/>
          <w:szCs w:val="24"/>
        </w:rPr>
        <w:t>relação processual</w:t>
      </w:r>
      <w:r w:rsidR="0094142C" w:rsidRPr="00EC4FEA">
        <w:rPr>
          <w:rStyle w:val="EstiloLatimGaramond135pt"/>
          <w:rFonts w:ascii="Times New Roman" w:hAnsi="Times New Roman" w:cs="Times New Roman"/>
          <w:sz w:val="24"/>
          <w:szCs w:val="24"/>
        </w:rPr>
        <w:t xml:space="preserve"> que ligue as partes e o juiz</w:t>
      </w:r>
      <w:r w:rsidR="00E320B8" w:rsidRPr="00EC4FEA">
        <w:rPr>
          <w:rStyle w:val="EstiloLatimGaramond135pt"/>
          <w:rFonts w:ascii="Times New Roman" w:hAnsi="Times New Roman" w:cs="Times New Roman"/>
          <w:sz w:val="24"/>
          <w:szCs w:val="24"/>
        </w:rPr>
        <w:t xml:space="preserve">, dado que a sistematização </w:t>
      </w:r>
      <w:proofErr w:type="spellStart"/>
      <w:r w:rsidR="00E320B8" w:rsidRPr="00EC4FEA">
        <w:rPr>
          <w:rStyle w:val="EstiloLatimGaramond135pt"/>
          <w:rFonts w:ascii="Times New Roman" w:hAnsi="Times New Roman" w:cs="Times New Roman"/>
          <w:sz w:val="24"/>
          <w:szCs w:val="24"/>
        </w:rPr>
        <w:t>pandectística</w:t>
      </w:r>
      <w:proofErr w:type="spellEnd"/>
      <w:r w:rsidR="00E320B8" w:rsidRPr="00EC4FEA">
        <w:rPr>
          <w:rStyle w:val="EstiloLatimGaramond135pt"/>
          <w:rFonts w:ascii="Times New Roman" w:hAnsi="Times New Roman" w:cs="Times New Roman"/>
          <w:sz w:val="24"/>
          <w:szCs w:val="24"/>
        </w:rPr>
        <w:t xml:space="preserve"> já havia assentado que todo direito envolve uma relação </w:t>
      </w:r>
      <w:r w:rsidR="00BD5C22" w:rsidRPr="00EC4FEA">
        <w:rPr>
          <w:rStyle w:val="EstiloLatimGaramond135pt"/>
          <w:rFonts w:ascii="Times New Roman" w:hAnsi="Times New Roman" w:cs="Times New Roman"/>
          <w:sz w:val="24"/>
          <w:szCs w:val="24"/>
        </w:rPr>
        <w:t>jurídica</w:t>
      </w:r>
      <w:r w:rsidR="00E320B8" w:rsidRPr="00EC4FEA">
        <w:rPr>
          <w:rStyle w:val="EstiloLatimGaramond135pt"/>
          <w:rFonts w:ascii="Times New Roman" w:hAnsi="Times New Roman" w:cs="Times New Roman"/>
          <w:sz w:val="24"/>
          <w:szCs w:val="24"/>
        </w:rPr>
        <w:t>.</w:t>
      </w:r>
      <w:r w:rsidR="00D968A5" w:rsidRPr="00EC4FEA">
        <w:rPr>
          <w:rStyle w:val="FootnoteReference"/>
          <w:rFonts w:ascii="Times New Roman" w:hAnsi="Times New Roman" w:cs="Times New Roman"/>
          <w:szCs w:val="24"/>
        </w:rPr>
        <w:footnoteReference w:id="6"/>
      </w:r>
    </w:p>
    <w:p w14:paraId="5897F880" w14:textId="77777777" w:rsidR="00C151BE" w:rsidRPr="00EC4FEA" w:rsidRDefault="002C475D"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Essa perspectiva </w:t>
      </w:r>
      <w:r w:rsidR="00D72AF6" w:rsidRPr="00EC4FEA">
        <w:rPr>
          <w:rStyle w:val="EstiloLatimGaramond135pt"/>
          <w:rFonts w:ascii="Times New Roman" w:hAnsi="Times New Roman" w:cs="Times New Roman"/>
          <w:sz w:val="24"/>
          <w:szCs w:val="24"/>
        </w:rPr>
        <w:t xml:space="preserve">sistematizante e abstrata </w:t>
      </w:r>
      <w:r w:rsidRPr="00EC4FEA">
        <w:rPr>
          <w:rStyle w:val="EstiloLatimGaramond135pt"/>
          <w:rFonts w:ascii="Times New Roman" w:hAnsi="Times New Roman" w:cs="Times New Roman"/>
          <w:sz w:val="24"/>
          <w:szCs w:val="24"/>
        </w:rPr>
        <w:t xml:space="preserve">é muitas vezes chamada de </w:t>
      </w:r>
      <w:r w:rsidRPr="00EC4FEA">
        <w:rPr>
          <w:rFonts w:ascii="Times New Roman" w:hAnsi="Times New Roman" w:cs="Times New Roman"/>
          <w:i/>
          <w:szCs w:val="24"/>
        </w:rPr>
        <w:t>científica</w:t>
      </w:r>
      <w:r w:rsidRPr="00EC4FEA">
        <w:rPr>
          <w:rStyle w:val="EstiloLatimGaramond135pt"/>
          <w:rFonts w:ascii="Times New Roman" w:hAnsi="Times New Roman" w:cs="Times New Roman"/>
          <w:sz w:val="24"/>
          <w:szCs w:val="24"/>
        </w:rPr>
        <w:t xml:space="preserve">, o que reflete um enfoque epistemológico </w:t>
      </w:r>
      <w:r w:rsidR="005A154E" w:rsidRPr="00EC4FEA">
        <w:rPr>
          <w:rStyle w:val="EstiloLatimGaramond135pt"/>
          <w:rFonts w:ascii="Times New Roman" w:hAnsi="Times New Roman" w:cs="Times New Roman"/>
          <w:sz w:val="24"/>
          <w:szCs w:val="24"/>
        </w:rPr>
        <w:t xml:space="preserve">típico do idealismo </w:t>
      </w:r>
      <w:r w:rsidR="00E320B8" w:rsidRPr="00EC4FEA">
        <w:rPr>
          <w:rStyle w:val="EstiloLatimGaramond135pt"/>
          <w:rFonts w:ascii="Times New Roman" w:hAnsi="Times New Roman" w:cs="Times New Roman"/>
          <w:sz w:val="24"/>
          <w:szCs w:val="24"/>
        </w:rPr>
        <w:t>moderno</w:t>
      </w:r>
      <w:r w:rsidRPr="00EC4FEA">
        <w:rPr>
          <w:rStyle w:val="EstiloLatimGaramond135pt"/>
          <w:rFonts w:ascii="Times New Roman" w:hAnsi="Times New Roman" w:cs="Times New Roman"/>
          <w:sz w:val="24"/>
          <w:szCs w:val="24"/>
        </w:rPr>
        <w:t xml:space="preserve">, que entendia que a sistematicidade </w:t>
      </w:r>
      <w:r w:rsidR="00013E8D" w:rsidRPr="00EC4FEA">
        <w:rPr>
          <w:rStyle w:val="EstiloLatimGaramond135pt"/>
          <w:rFonts w:ascii="Times New Roman" w:hAnsi="Times New Roman" w:cs="Times New Roman"/>
          <w:sz w:val="24"/>
          <w:szCs w:val="24"/>
        </w:rPr>
        <w:t xml:space="preserve">conceitual </w:t>
      </w:r>
      <w:r w:rsidRPr="00EC4FEA">
        <w:rPr>
          <w:rStyle w:val="EstiloLatimGaramond135pt"/>
          <w:rFonts w:ascii="Times New Roman" w:hAnsi="Times New Roman" w:cs="Times New Roman"/>
          <w:sz w:val="24"/>
          <w:szCs w:val="24"/>
        </w:rPr>
        <w:t xml:space="preserve">era o elemento </w:t>
      </w:r>
      <w:r w:rsidR="005A154E" w:rsidRPr="00EC4FEA">
        <w:rPr>
          <w:rStyle w:val="EstiloLatimGaramond135pt"/>
          <w:rFonts w:ascii="Times New Roman" w:hAnsi="Times New Roman" w:cs="Times New Roman"/>
          <w:sz w:val="24"/>
          <w:szCs w:val="24"/>
        </w:rPr>
        <w:t xml:space="preserve">caracterizador da ciência. </w:t>
      </w:r>
      <w:r w:rsidR="00131999" w:rsidRPr="00EC4FEA">
        <w:rPr>
          <w:rStyle w:val="EstiloLatimGaramond135pt"/>
          <w:rFonts w:ascii="Times New Roman" w:hAnsi="Times New Roman" w:cs="Times New Roman"/>
          <w:sz w:val="24"/>
          <w:szCs w:val="24"/>
        </w:rPr>
        <w:t xml:space="preserve">Esse </w:t>
      </w:r>
      <w:r w:rsidR="00131999" w:rsidRPr="00EC4FEA">
        <w:rPr>
          <w:rFonts w:ascii="Times New Roman" w:hAnsi="Times New Roman" w:cs="Times New Roman"/>
          <w:i/>
          <w:szCs w:val="24"/>
        </w:rPr>
        <w:t>fetichismo sistemático-conceitual</w:t>
      </w:r>
      <w:r w:rsidR="00131999" w:rsidRPr="00EC4FEA">
        <w:rPr>
          <w:rStyle w:val="EstiloLatimGaramond135pt"/>
          <w:rFonts w:ascii="Times New Roman" w:hAnsi="Times New Roman" w:cs="Times New Roman"/>
          <w:sz w:val="24"/>
          <w:szCs w:val="24"/>
        </w:rPr>
        <w:t xml:space="preserve"> </w:t>
      </w:r>
      <w:r w:rsidR="00113A01" w:rsidRPr="00EC4FEA">
        <w:rPr>
          <w:rStyle w:val="EstiloLatimGaramond135pt"/>
          <w:rFonts w:ascii="Times New Roman" w:hAnsi="Times New Roman" w:cs="Times New Roman"/>
          <w:sz w:val="24"/>
          <w:szCs w:val="24"/>
        </w:rPr>
        <w:t>é</w:t>
      </w:r>
      <w:r w:rsidR="00E320B8" w:rsidRPr="00EC4FEA">
        <w:rPr>
          <w:rStyle w:val="EstiloLatimGaramond135pt"/>
          <w:rFonts w:ascii="Times New Roman" w:hAnsi="Times New Roman" w:cs="Times New Roman"/>
          <w:sz w:val="24"/>
          <w:szCs w:val="24"/>
        </w:rPr>
        <w:t xml:space="preserve"> </w:t>
      </w:r>
      <w:r w:rsidR="005A154E" w:rsidRPr="00EC4FEA">
        <w:rPr>
          <w:rStyle w:val="EstiloLatimGaramond135pt"/>
          <w:rFonts w:ascii="Times New Roman" w:hAnsi="Times New Roman" w:cs="Times New Roman"/>
          <w:sz w:val="24"/>
          <w:szCs w:val="24"/>
        </w:rPr>
        <w:t>anterior ao positivismo</w:t>
      </w:r>
      <w:r w:rsidR="00E320B8" w:rsidRPr="00EC4FEA">
        <w:rPr>
          <w:rStyle w:val="EstiloLatimGaramond135pt"/>
          <w:rFonts w:ascii="Times New Roman" w:hAnsi="Times New Roman" w:cs="Times New Roman"/>
          <w:sz w:val="24"/>
          <w:szCs w:val="24"/>
        </w:rPr>
        <w:t xml:space="preserve"> que veio a dominar a epistemologia oitocentista</w:t>
      </w:r>
      <w:r w:rsidR="005A154E" w:rsidRPr="00EC4FEA">
        <w:rPr>
          <w:rStyle w:val="EstiloLatimGaramond135pt"/>
          <w:rFonts w:ascii="Times New Roman" w:hAnsi="Times New Roman" w:cs="Times New Roman"/>
          <w:sz w:val="24"/>
          <w:szCs w:val="24"/>
        </w:rPr>
        <w:t xml:space="preserve">, </w:t>
      </w:r>
      <w:r w:rsidR="00113A01" w:rsidRPr="00EC4FEA">
        <w:rPr>
          <w:rStyle w:val="EstiloLatimGaramond135pt"/>
          <w:rFonts w:ascii="Times New Roman" w:hAnsi="Times New Roman" w:cs="Times New Roman"/>
          <w:sz w:val="24"/>
          <w:szCs w:val="24"/>
        </w:rPr>
        <w:t xml:space="preserve">identificando </w:t>
      </w:r>
      <w:r w:rsidR="005A154E" w:rsidRPr="00EC4FEA">
        <w:rPr>
          <w:rStyle w:val="EstiloLatimGaramond135pt"/>
          <w:rFonts w:ascii="Times New Roman" w:hAnsi="Times New Roman" w:cs="Times New Roman"/>
          <w:sz w:val="24"/>
          <w:szCs w:val="24"/>
        </w:rPr>
        <w:t xml:space="preserve">como científicos apenas os discursos construídos indutivamente, a partir de constatações </w:t>
      </w:r>
      <w:r w:rsidR="00113A01" w:rsidRPr="00EC4FEA">
        <w:rPr>
          <w:rStyle w:val="EstiloLatimGaramond135pt"/>
          <w:rFonts w:ascii="Times New Roman" w:hAnsi="Times New Roman" w:cs="Times New Roman"/>
          <w:sz w:val="24"/>
          <w:szCs w:val="24"/>
        </w:rPr>
        <w:t xml:space="preserve">empíricas. Assim, o modo de racionalidade </w:t>
      </w:r>
      <w:r w:rsidR="001D7A80" w:rsidRPr="00EC4FEA">
        <w:rPr>
          <w:rStyle w:val="EstiloLatimGaramond135pt"/>
          <w:rFonts w:ascii="Times New Roman" w:hAnsi="Times New Roman" w:cs="Times New Roman"/>
          <w:sz w:val="24"/>
          <w:szCs w:val="24"/>
        </w:rPr>
        <w:t xml:space="preserve">ainda </w:t>
      </w:r>
      <w:r w:rsidR="00113A01" w:rsidRPr="00EC4FEA">
        <w:rPr>
          <w:rStyle w:val="EstiloLatimGaramond135pt"/>
          <w:rFonts w:ascii="Times New Roman" w:hAnsi="Times New Roman" w:cs="Times New Roman"/>
          <w:sz w:val="24"/>
          <w:szCs w:val="24"/>
        </w:rPr>
        <w:t xml:space="preserve">dominante no direito processual </w:t>
      </w:r>
      <w:r w:rsidR="001D7A80" w:rsidRPr="00EC4FEA">
        <w:rPr>
          <w:rStyle w:val="EstiloLatimGaramond135pt"/>
          <w:rFonts w:ascii="Times New Roman" w:hAnsi="Times New Roman" w:cs="Times New Roman"/>
          <w:sz w:val="24"/>
          <w:szCs w:val="24"/>
        </w:rPr>
        <w:t xml:space="preserve">não pode </w:t>
      </w:r>
      <w:r w:rsidR="00131999" w:rsidRPr="00EC4FEA">
        <w:rPr>
          <w:rStyle w:val="EstiloLatimGaramond135pt"/>
          <w:rFonts w:ascii="Times New Roman" w:hAnsi="Times New Roman" w:cs="Times New Roman"/>
          <w:sz w:val="24"/>
          <w:szCs w:val="24"/>
        </w:rPr>
        <w:t>s</w:t>
      </w:r>
      <w:r w:rsidR="001D7A80" w:rsidRPr="00EC4FEA">
        <w:rPr>
          <w:rStyle w:val="EstiloLatimGaramond135pt"/>
          <w:rFonts w:ascii="Times New Roman" w:hAnsi="Times New Roman" w:cs="Times New Roman"/>
          <w:sz w:val="24"/>
          <w:szCs w:val="24"/>
        </w:rPr>
        <w:t>er qualificado</w:t>
      </w:r>
      <w:r w:rsidR="00BD5C22" w:rsidRPr="00EC4FEA">
        <w:rPr>
          <w:rStyle w:val="EstiloLatimGaramond135pt"/>
          <w:rFonts w:ascii="Times New Roman" w:hAnsi="Times New Roman" w:cs="Times New Roman"/>
          <w:sz w:val="24"/>
          <w:szCs w:val="24"/>
        </w:rPr>
        <w:t xml:space="preserve"> </w:t>
      </w:r>
      <w:r w:rsidR="00BD5C22" w:rsidRPr="00EC4FEA">
        <w:rPr>
          <w:rStyle w:val="EstiloLatimGaramond135pt"/>
          <w:rFonts w:ascii="Times New Roman" w:hAnsi="Times New Roman" w:cs="Times New Roman"/>
          <w:i/>
          <w:sz w:val="24"/>
          <w:szCs w:val="24"/>
        </w:rPr>
        <w:t>stricto sensu</w:t>
      </w:r>
      <w:r w:rsidR="001D7A80" w:rsidRPr="00EC4FEA">
        <w:rPr>
          <w:rStyle w:val="EstiloLatimGaramond135pt"/>
          <w:rFonts w:ascii="Times New Roman" w:hAnsi="Times New Roman" w:cs="Times New Roman"/>
          <w:sz w:val="24"/>
          <w:szCs w:val="24"/>
        </w:rPr>
        <w:t xml:space="preserve"> </w:t>
      </w:r>
      <w:r w:rsidR="00131999" w:rsidRPr="00EC4FEA">
        <w:rPr>
          <w:rStyle w:val="EstiloLatimGaramond135pt"/>
          <w:rFonts w:ascii="Times New Roman" w:hAnsi="Times New Roman" w:cs="Times New Roman"/>
          <w:sz w:val="24"/>
          <w:szCs w:val="24"/>
        </w:rPr>
        <w:t xml:space="preserve">como </w:t>
      </w:r>
      <w:r w:rsidR="00131999" w:rsidRPr="00EC4FEA">
        <w:rPr>
          <w:rStyle w:val="EstiloLatimGaramond135pt"/>
          <w:rFonts w:ascii="Times New Roman" w:hAnsi="Times New Roman" w:cs="Times New Roman"/>
          <w:i/>
          <w:sz w:val="24"/>
          <w:szCs w:val="24"/>
        </w:rPr>
        <w:t>positivista</w:t>
      </w:r>
      <w:r w:rsidR="00131999" w:rsidRPr="00EC4FEA">
        <w:rPr>
          <w:rStyle w:val="EstiloLatimGaramond135pt"/>
          <w:rFonts w:ascii="Times New Roman" w:hAnsi="Times New Roman" w:cs="Times New Roman"/>
          <w:sz w:val="24"/>
          <w:szCs w:val="24"/>
        </w:rPr>
        <w:t xml:space="preserve">, pois </w:t>
      </w:r>
      <w:r w:rsidR="001D7A80" w:rsidRPr="00EC4FEA">
        <w:rPr>
          <w:rStyle w:val="EstiloLatimGaramond135pt"/>
          <w:rFonts w:ascii="Times New Roman" w:hAnsi="Times New Roman" w:cs="Times New Roman"/>
          <w:sz w:val="24"/>
          <w:szCs w:val="24"/>
        </w:rPr>
        <w:t xml:space="preserve">ele é tributário de </w:t>
      </w:r>
      <w:r w:rsidR="00131999" w:rsidRPr="00EC4FEA">
        <w:rPr>
          <w:rStyle w:val="EstiloLatimGaramond135pt"/>
          <w:rFonts w:ascii="Times New Roman" w:hAnsi="Times New Roman" w:cs="Times New Roman"/>
          <w:sz w:val="24"/>
          <w:szCs w:val="24"/>
        </w:rPr>
        <w:t xml:space="preserve">um modelo </w:t>
      </w:r>
      <w:r w:rsidR="001D7A80" w:rsidRPr="00EC4FEA">
        <w:rPr>
          <w:rStyle w:val="EstiloLatimGaramond135pt"/>
          <w:rFonts w:ascii="Times New Roman" w:hAnsi="Times New Roman" w:cs="Times New Roman"/>
          <w:sz w:val="24"/>
          <w:szCs w:val="24"/>
        </w:rPr>
        <w:t xml:space="preserve">racionalista </w:t>
      </w:r>
      <w:r w:rsidR="00131999" w:rsidRPr="00EC4FEA">
        <w:rPr>
          <w:rStyle w:val="EstiloLatimGaramond135pt"/>
          <w:rFonts w:ascii="Times New Roman" w:hAnsi="Times New Roman" w:cs="Times New Roman"/>
          <w:sz w:val="24"/>
          <w:szCs w:val="24"/>
        </w:rPr>
        <w:t>de ciência</w:t>
      </w:r>
      <w:r w:rsidR="001D7A80" w:rsidRPr="00EC4FEA">
        <w:rPr>
          <w:rStyle w:val="EstiloLatimGaramond135pt"/>
          <w:rFonts w:ascii="Times New Roman" w:hAnsi="Times New Roman" w:cs="Times New Roman"/>
          <w:sz w:val="24"/>
          <w:szCs w:val="24"/>
        </w:rPr>
        <w:t xml:space="preserve">, mais ligado com a própria </w:t>
      </w:r>
      <w:r w:rsidR="001D7A80" w:rsidRPr="00EC4FEA">
        <w:rPr>
          <w:rStyle w:val="EstiloLatimGaramond135pt"/>
          <w:rFonts w:ascii="Times New Roman" w:hAnsi="Times New Roman" w:cs="Times New Roman"/>
          <w:i/>
          <w:sz w:val="24"/>
          <w:szCs w:val="24"/>
        </w:rPr>
        <w:t>matemática</w:t>
      </w:r>
      <w:r w:rsidR="001D7A80" w:rsidRPr="00EC4FEA">
        <w:rPr>
          <w:rStyle w:val="EstiloLatimGaramond135pt"/>
          <w:rFonts w:ascii="Times New Roman" w:hAnsi="Times New Roman" w:cs="Times New Roman"/>
          <w:sz w:val="24"/>
          <w:szCs w:val="24"/>
        </w:rPr>
        <w:t xml:space="preserve"> (que é uma linguagem abstrata e formal) do que com as </w:t>
      </w:r>
      <w:r w:rsidR="001D7A80" w:rsidRPr="00EC4FEA">
        <w:rPr>
          <w:rStyle w:val="EstiloLatimGaramond135pt"/>
          <w:rFonts w:ascii="Times New Roman" w:hAnsi="Times New Roman" w:cs="Times New Roman"/>
          <w:i/>
          <w:sz w:val="24"/>
          <w:szCs w:val="24"/>
        </w:rPr>
        <w:t xml:space="preserve">ciências da natureza </w:t>
      </w:r>
      <w:r w:rsidR="001D7A80" w:rsidRPr="00EC4FEA">
        <w:rPr>
          <w:rStyle w:val="EstiloLatimGaramond135pt"/>
          <w:rFonts w:ascii="Times New Roman" w:hAnsi="Times New Roman" w:cs="Times New Roman"/>
          <w:sz w:val="24"/>
          <w:szCs w:val="24"/>
        </w:rPr>
        <w:t>(que se limitam a estudar fenômenos empíricos)</w:t>
      </w:r>
      <w:r w:rsidR="0082624B" w:rsidRPr="00EC4FEA">
        <w:rPr>
          <w:rStyle w:val="EstiloLatimGaramond135pt"/>
          <w:rFonts w:ascii="Times New Roman" w:hAnsi="Times New Roman" w:cs="Times New Roman"/>
          <w:sz w:val="24"/>
          <w:szCs w:val="24"/>
        </w:rPr>
        <w:t xml:space="preserve">. </w:t>
      </w:r>
    </w:p>
    <w:p w14:paraId="59251CBE" w14:textId="77777777" w:rsidR="00D46A5A" w:rsidRPr="00EC4FEA" w:rsidRDefault="00D46A5A" w:rsidP="00E54AC4">
      <w:pPr>
        <w:pStyle w:val="Heading4"/>
        <w:rPr>
          <w:rStyle w:val="EstiloLatimGaramond135pt"/>
          <w:rFonts w:ascii="Times New Roman" w:hAnsi="Times New Roman"/>
          <w:sz w:val="24"/>
        </w:rPr>
      </w:pPr>
      <w:bookmarkStart w:id="1" w:name="_Toc273795375"/>
      <w:proofErr w:type="spellStart"/>
      <w:r w:rsidRPr="00EC4FEA">
        <w:rPr>
          <w:rStyle w:val="EstiloLatimGaramond135pt"/>
          <w:rFonts w:ascii="Times New Roman" w:hAnsi="Times New Roman"/>
          <w:sz w:val="24"/>
        </w:rPr>
        <w:t>Processo</w:t>
      </w:r>
      <w:proofErr w:type="spellEnd"/>
      <w:r w:rsidRPr="00EC4FEA">
        <w:rPr>
          <w:rStyle w:val="EstiloLatimGaramond135pt"/>
          <w:rFonts w:ascii="Times New Roman" w:hAnsi="Times New Roman"/>
          <w:sz w:val="24"/>
        </w:rPr>
        <w:t xml:space="preserve"> e </w:t>
      </w:r>
      <w:proofErr w:type="spellStart"/>
      <w:r w:rsidRPr="00EC4FEA">
        <w:rPr>
          <w:rStyle w:val="EstiloLatimGaramond135pt"/>
          <w:rFonts w:ascii="Times New Roman" w:hAnsi="Times New Roman"/>
          <w:sz w:val="24"/>
        </w:rPr>
        <w:t>Tópica</w:t>
      </w:r>
      <w:bookmarkEnd w:id="1"/>
      <w:proofErr w:type="spellEnd"/>
    </w:p>
    <w:p w14:paraId="7FCC817B" w14:textId="77777777" w:rsidR="005B5C51" w:rsidRPr="00EC4FEA" w:rsidRDefault="00963F7D"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 </w:t>
      </w:r>
      <w:r w:rsidR="0082624B" w:rsidRPr="00EC4FEA">
        <w:rPr>
          <w:rStyle w:val="EstiloLatimGaramond135pt"/>
          <w:rFonts w:ascii="Times New Roman" w:hAnsi="Times New Roman" w:cs="Times New Roman"/>
          <w:sz w:val="24"/>
          <w:szCs w:val="24"/>
        </w:rPr>
        <w:t xml:space="preserve">esta perspectiva </w:t>
      </w:r>
      <w:r w:rsidRPr="00EC4FEA">
        <w:rPr>
          <w:rStyle w:val="EstiloLatimGaramond135pt"/>
          <w:rFonts w:ascii="Times New Roman" w:hAnsi="Times New Roman" w:cs="Times New Roman"/>
          <w:sz w:val="24"/>
          <w:szCs w:val="24"/>
        </w:rPr>
        <w:t xml:space="preserve">aplica-se plenamente a </w:t>
      </w:r>
      <w:r w:rsidR="00A637FC" w:rsidRPr="00EC4FEA">
        <w:rPr>
          <w:rStyle w:val="EstiloLatimGaramond135pt"/>
          <w:rFonts w:ascii="Times New Roman" w:hAnsi="Times New Roman" w:cs="Times New Roman"/>
          <w:sz w:val="24"/>
          <w:szCs w:val="24"/>
        </w:rPr>
        <w:t xml:space="preserve">crítica dirigida por </w:t>
      </w:r>
      <w:proofErr w:type="spellStart"/>
      <w:r w:rsidR="00A637FC" w:rsidRPr="00EC4FEA">
        <w:rPr>
          <w:rStyle w:val="EstiloLatimGaramond135pt"/>
          <w:rFonts w:ascii="Times New Roman" w:hAnsi="Times New Roman" w:cs="Times New Roman"/>
          <w:sz w:val="24"/>
          <w:szCs w:val="24"/>
        </w:rPr>
        <w:t>Viehweg</w:t>
      </w:r>
      <w:proofErr w:type="spellEnd"/>
      <w:r w:rsidR="00A637FC" w:rsidRPr="00EC4FEA">
        <w:rPr>
          <w:rStyle w:val="EstiloLatimGaramond135pt"/>
          <w:rFonts w:ascii="Times New Roman" w:hAnsi="Times New Roman" w:cs="Times New Roman"/>
          <w:sz w:val="24"/>
          <w:szCs w:val="24"/>
        </w:rPr>
        <w:t xml:space="preserve"> ao </w:t>
      </w:r>
      <w:r w:rsidR="0082624B" w:rsidRPr="00EC4FEA">
        <w:rPr>
          <w:rStyle w:val="EstiloLatimGaramond135pt"/>
          <w:rFonts w:ascii="Times New Roman" w:hAnsi="Times New Roman" w:cs="Times New Roman"/>
          <w:sz w:val="24"/>
          <w:szCs w:val="24"/>
        </w:rPr>
        <w:t xml:space="preserve">raciocínio </w:t>
      </w:r>
      <w:r w:rsidRPr="00EC4FEA">
        <w:rPr>
          <w:rStyle w:val="EstiloLatimGaramond135pt"/>
          <w:rFonts w:ascii="Times New Roman" w:hAnsi="Times New Roman" w:cs="Times New Roman"/>
          <w:sz w:val="24"/>
          <w:szCs w:val="24"/>
        </w:rPr>
        <w:t>jurídico</w:t>
      </w:r>
      <w:r w:rsidR="00A637FC" w:rsidRPr="00EC4FEA">
        <w:rPr>
          <w:rStyle w:val="EstiloLatimGaramond135pt"/>
          <w:rFonts w:ascii="Times New Roman" w:hAnsi="Times New Roman" w:cs="Times New Roman"/>
          <w:sz w:val="24"/>
          <w:szCs w:val="24"/>
        </w:rPr>
        <w:t xml:space="preserve">: sob o manto de um discurso que se apresenta como </w:t>
      </w:r>
      <w:r w:rsidR="00A637FC" w:rsidRPr="00EC4FEA">
        <w:rPr>
          <w:rFonts w:ascii="Times New Roman" w:hAnsi="Times New Roman" w:cs="Times New Roman"/>
          <w:i/>
          <w:szCs w:val="24"/>
        </w:rPr>
        <w:t>sistemático</w:t>
      </w:r>
      <w:r w:rsidR="00A637FC" w:rsidRPr="00EC4FEA">
        <w:rPr>
          <w:rStyle w:val="EstiloLatimGaramond135pt"/>
          <w:rFonts w:ascii="Times New Roman" w:hAnsi="Times New Roman" w:cs="Times New Roman"/>
          <w:sz w:val="24"/>
          <w:szCs w:val="24"/>
        </w:rPr>
        <w:t xml:space="preserve">, o que se realiza de fato é um discurso </w:t>
      </w:r>
      <w:r w:rsidR="00A637FC" w:rsidRPr="00EC4FEA">
        <w:rPr>
          <w:rFonts w:ascii="Times New Roman" w:hAnsi="Times New Roman" w:cs="Times New Roman"/>
          <w:i/>
          <w:szCs w:val="24"/>
        </w:rPr>
        <w:t>tópico</w:t>
      </w:r>
      <w:r w:rsidR="00A637FC" w:rsidRPr="00EC4FEA">
        <w:rPr>
          <w:rStyle w:val="EstiloLatimGaramond135pt"/>
          <w:rFonts w:ascii="Times New Roman" w:hAnsi="Times New Roman" w:cs="Times New Roman"/>
          <w:sz w:val="24"/>
          <w:szCs w:val="24"/>
        </w:rPr>
        <w:t>.</w:t>
      </w:r>
      <w:r w:rsidR="00720619" w:rsidRPr="00EC4FEA">
        <w:rPr>
          <w:rStyle w:val="FootnoteReference"/>
          <w:rFonts w:ascii="Times New Roman" w:hAnsi="Times New Roman" w:cs="Times New Roman"/>
          <w:szCs w:val="24"/>
        </w:rPr>
        <w:footnoteReference w:id="7"/>
      </w:r>
      <w:r w:rsidR="00A637FC" w:rsidRPr="00EC4FEA">
        <w:rPr>
          <w:rStyle w:val="EstiloLatimGaramond135pt"/>
          <w:rFonts w:ascii="Times New Roman" w:hAnsi="Times New Roman" w:cs="Times New Roman"/>
          <w:sz w:val="24"/>
          <w:szCs w:val="24"/>
        </w:rPr>
        <w:t xml:space="preserve"> </w:t>
      </w:r>
      <w:r w:rsidR="004117C7" w:rsidRPr="00EC4FEA">
        <w:rPr>
          <w:rStyle w:val="EstiloLatimGaramond135pt"/>
          <w:rFonts w:ascii="Times New Roman" w:hAnsi="Times New Roman" w:cs="Times New Roman"/>
          <w:sz w:val="24"/>
          <w:szCs w:val="24"/>
        </w:rPr>
        <w:t xml:space="preserve">Desenvolvendo as intuições de </w:t>
      </w:r>
      <w:proofErr w:type="spellStart"/>
      <w:r w:rsidR="004117C7" w:rsidRPr="00EC4FEA">
        <w:rPr>
          <w:rStyle w:val="EstiloLatimGaramond135pt"/>
          <w:rFonts w:ascii="Times New Roman" w:hAnsi="Times New Roman" w:cs="Times New Roman"/>
          <w:sz w:val="24"/>
          <w:szCs w:val="24"/>
        </w:rPr>
        <w:t>Viehweg</w:t>
      </w:r>
      <w:proofErr w:type="spellEnd"/>
      <w:r w:rsidR="004117C7" w:rsidRPr="00EC4FEA">
        <w:rPr>
          <w:rStyle w:val="EstiloLatimGaramond135pt"/>
          <w:rFonts w:ascii="Times New Roman" w:hAnsi="Times New Roman" w:cs="Times New Roman"/>
          <w:sz w:val="24"/>
          <w:szCs w:val="24"/>
        </w:rPr>
        <w:t xml:space="preserve">, poderíamos </w:t>
      </w:r>
      <w:r w:rsidR="004117C7" w:rsidRPr="00EC4FEA">
        <w:rPr>
          <w:rStyle w:val="EstiloLatimGaramond135pt"/>
          <w:rFonts w:ascii="Times New Roman" w:hAnsi="Times New Roman" w:cs="Times New Roman"/>
          <w:sz w:val="24"/>
          <w:szCs w:val="24"/>
        </w:rPr>
        <w:lastRenderedPageBreak/>
        <w:t>afirmar que as</w:t>
      </w:r>
      <w:r w:rsidR="00A637FC" w:rsidRPr="00EC4FEA">
        <w:rPr>
          <w:rStyle w:val="EstiloLatimGaramond135pt"/>
          <w:rFonts w:ascii="Times New Roman" w:hAnsi="Times New Roman" w:cs="Times New Roman"/>
          <w:sz w:val="24"/>
          <w:szCs w:val="24"/>
        </w:rPr>
        <w:t xml:space="preserve"> categ</w:t>
      </w:r>
      <w:r w:rsidR="001E4C0C" w:rsidRPr="00EC4FEA">
        <w:rPr>
          <w:rStyle w:val="EstiloLatimGaramond135pt"/>
          <w:rFonts w:ascii="Times New Roman" w:hAnsi="Times New Roman" w:cs="Times New Roman"/>
          <w:sz w:val="24"/>
          <w:szCs w:val="24"/>
        </w:rPr>
        <w:t xml:space="preserve">orias fundamentais do processo, </w:t>
      </w:r>
      <w:r w:rsidR="00A637FC" w:rsidRPr="00EC4FEA">
        <w:rPr>
          <w:rStyle w:val="EstiloLatimGaramond135pt"/>
          <w:rFonts w:ascii="Times New Roman" w:hAnsi="Times New Roman" w:cs="Times New Roman"/>
          <w:sz w:val="24"/>
          <w:szCs w:val="24"/>
        </w:rPr>
        <w:t>especialmente a trilogia</w:t>
      </w:r>
      <w:r w:rsidR="001E4C0C" w:rsidRPr="00EC4FEA">
        <w:rPr>
          <w:rStyle w:val="EstiloLatimGaramond135pt"/>
          <w:rFonts w:ascii="Times New Roman" w:hAnsi="Times New Roman" w:cs="Times New Roman"/>
          <w:sz w:val="24"/>
          <w:szCs w:val="24"/>
        </w:rPr>
        <w:t xml:space="preserve"> estrutural,</w:t>
      </w:r>
      <w:r w:rsidR="00A637FC" w:rsidRPr="00EC4FEA">
        <w:rPr>
          <w:rStyle w:val="EstiloLatimGaramond135pt"/>
          <w:rFonts w:ascii="Times New Roman" w:hAnsi="Times New Roman" w:cs="Times New Roman"/>
          <w:sz w:val="24"/>
          <w:szCs w:val="24"/>
        </w:rPr>
        <w:t xml:space="preserve"> não são elementos de uma mesma </w:t>
      </w:r>
      <w:r w:rsidR="009E19E7" w:rsidRPr="00EC4FEA">
        <w:rPr>
          <w:rStyle w:val="EstiloLatimGaramond135pt"/>
          <w:rFonts w:ascii="Times New Roman" w:hAnsi="Times New Roman" w:cs="Times New Roman"/>
          <w:sz w:val="24"/>
          <w:szCs w:val="24"/>
        </w:rPr>
        <w:t xml:space="preserve">sistemática, pois cada um deles </w:t>
      </w:r>
      <w:r w:rsidR="00042206" w:rsidRPr="00EC4FEA">
        <w:rPr>
          <w:rStyle w:val="EstiloLatimGaramond135pt"/>
          <w:rFonts w:ascii="Times New Roman" w:hAnsi="Times New Roman" w:cs="Times New Roman"/>
          <w:sz w:val="24"/>
          <w:szCs w:val="24"/>
        </w:rPr>
        <w:t>faz parte de discursos teóricos diversos.</w:t>
      </w:r>
      <w:r w:rsidR="005B5C51" w:rsidRPr="00EC4FEA">
        <w:rPr>
          <w:rStyle w:val="EstiloLatimGaramond135pt"/>
          <w:rFonts w:ascii="Times New Roman" w:hAnsi="Times New Roman" w:cs="Times New Roman"/>
          <w:sz w:val="24"/>
          <w:szCs w:val="24"/>
        </w:rPr>
        <w:t xml:space="preserve"> </w:t>
      </w:r>
    </w:p>
    <w:p w14:paraId="6390516E" w14:textId="77777777" w:rsidR="00557B72" w:rsidRPr="00EC4FEA" w:rsidRDefault="005B5C51"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Cada um desses conceitos é o núcleo de uma determinada </w:t>
      </w:r>
      <w:r w:rsidRPr="00EC4FEA">
        <w:rPr>
          <w:rFonts w:ascii="Times New Roman" w:hAnsi="Times New Roman" w:cs="Times New Roman"/>
          <w:i/>
          <w:szCs w:val="24"/>
        </w:rPr>
        <w:t>perspectiva</w:t>
      </w:r>
      <w:r w:rsidRPr="00EC4FEA">
        <w:rPr>
          <w:rStyle w:val="EstiloLatimGaramond135pt"/>
          <w:rFonts w:ascii="Times New Roman" w:hAnsi="Times New Roman" w:cs="Times New Roman"/>
          <w:sz w:val="24"/>
          <w:szCs w:val="24"/>
        </w:rPr>
        <w:t xml:space="preserve"> sobre o processo, que contém elementos inconciliáveis</w:t>
      </w:r>
      <w:r w:rsidR="002B3289" w:rsidRPr="00EC4FEA">
        <w:rPr>
          <w:rStyle w:val="EstiloLatimGaramond135pt"/>
          <w:rFonts w:ascii="Times New Roman" w:hAnsi="Times New Roman" w:cs="Times New Roman"/>
          <w:sz w:val="24"/>
          <w:szCs w:val="24"/>
        </w:rPr>
        <w:t xml:space="preserve"> entre si</w:t>
      </w:r>
      <w:r w:rsidRPr="00EC4FEA">
        <w:rPr>
          <w:rStyle w:val="EstiloLatimGaramond135pt"/>
          <w:rFonts w:ascii="Times New Roman" w:hAnsi="Times New Roman" w:cs="Times New Roman"/>
          <w:sz w:val="24"/>
          <w:szCs w:val="24"/>
        </w:rPr>
        <w:t xml:space="preserve">. Por isso, a melhor imagem para descrever a teoria do processo não é caracterizá-la como um </w:t>
      </w:r>
      <w:r w:rsidRPr="00EC4FEA">
        <w:rPr>
          <w:rFonts w:ascii="Times New Roman" w:hAnsi="Times New Roman" w:cs="Times New Roman"/>
          <w:i/>
          <w:szCs w:val="24"/>
        </w:rPr>
        <w:t>sistema conceitual</w:t>
      </w:r>
      <w:r w:rsidRPr="00EC4FEA">
        <w:rPr>
          <w:rStyle w:val="EstiloLatimGaramond135pt"/>
          <w:rFonts w:ascii="Times New Roman" w:hAnsi="Times New Roman" w:cs="Times New Roman"/>
          <w:sz w:val="24"/>
          <w:szCs w:val="24"/>
        </w:rPr>
        <w:t xml:space="preserve">, mas como um </w:t>
      </w:r>
      <w:r w:rsidR="007B26D2" w:rsidRPr="00EC4FEA">
        <w:rPr>
          <w:rFonts w:ascii="Times New Roman" w:hAnsi="Times New Roman" w:cs="Times New Roman"/>
          <w:i/>
          <w:szCs w:val="24"/>
        </w:rPr>
        <w:t xml:space="preserve">acoplamento </w:t>
      </w:r>
      <w:r w:rsidRPr="00EC4FEA">
        <w:rPr>
          <w:rStyle w:val="EstiloLatimGaramond135pt"/>
          <w:rFonts w:ascii="Times New Roman" w:hAnsi="Times New Roman" w:cs="Times New Roman"/>
          <w:sz w:val="24"/>
          <w:szCs w:val="24"/>
        </w:rPr>
        <w:t xml:space="preserve">de </w:t>
      </w:r>
      <w:r w:rsidR="007B26D2" w:rsidRPr="00EC4FEA">
        <w:rPr>
          <w:rStyle w:val="EstiloLatimGaramond135pt"/>
          <w:rFonts w:ascii="Times New Roman" w:hAnsi="Times New Roman" w:cs="Times New Roman"/>
          <w:sz w:val="24"/>
          <w:szCs w:val="24"/>
        </w:rPr>
        <w:t xml:space="preserve">concepções </w:t>
      </w:r>
      <w:r w:rsidRPr="00EC4FEA">
        <w:rPr>
          <w:rStyle w:val="EstiloLatimGaramond135pt"/>
          <w:rFonts w:ascii="Times New Roman" w:hAnsi="Times New Roman" w:cs="Times New Roman"/>
          <w:sz w:val="24"/>
          <w:szCs w:val="24"/>
        </w:rPr>
        <w:t>diversas</w:t>
      </w:r>
      <w:r w:rsidR="007B26D2" w:rsidRPr="00EC4FEA">
        <w:rPr>
          <w:rStyle w:val="EstiloLatimGaramond135pt"/>
          <w:rFonts w:ascii="Times New Roman" w:hAnsi="Times New Roman" w:cs="Times New Roman"/>
          <w:sz w:val="24"/>
          <w:szCs w:val="24"/>
        </w:rPr>
        <w:t xml:space="preserve">, que formam uma espécie de </w:t>
      </w:r>
      <w:r w:rsidR="007B26D2" w:rsidRPr="00EC4FEA">
        <w:rPr>
          <w:rFonts w:ascii="Times New Roman" w:hAnsi="Times New Roman" w:cs="Times New Roman"/>
          <w:i/>
          <w:szCs w:val="24"/>
        </w:rPr>
        <w:t>mosaico</w:t>
      </w:r>
      <w:r w:rsidR="007B26D2" w:rsidRPr="00EC4FEA">
        <w:rPr>
          <w:rStyle w:val="EstiloLatimGaramond135pt"/>
          <w:rFonts w:ascii="Times New Roman" w:hAnsi="Times New Roman" w:cs="Times New Roman"/>
          <w:sz w:val="24"/>
          <w:szCs w:val="24"/>
        </w:rPr>
        <w:t xml:space="preserve">. </w:t>
      </w:r>
      <w:r w:rsidR="009C7AD8" w:rsidRPr="00EC4FEA">
        <w:rPr>
          <w:rStyle w:val="EstiloLatimGaramond135pt"/>
          <w:rFonts w:ascii="Times New Roman" w:hAnsi="Times New Roman" w:cs="Times New Roman"/>
          <w:sz w:val="24"/>
          <w:szCs w:val="24"/>
        </w:rPr>
        <w:t xml:space="preserve">Cada uma das peças adquire sentido em concatenação às outras, </w:t>
      </w:r>
      <w:r w:rsidR="002B3289" w:rsidRPr="00EC4FEA">
        <w:rPr>
          <w:rStyle w:val="EstiloLatimGaramond135pt"/>
          <w:rFonts w:ascii="Times New Roman" w:hAnsi="Times New Roman" w:cs="Times New Roman"/>
          <w:sz w:val="24"/>
          <w:szCs w:val="24"/>
        </w:rPr>
        <w:t xml:space="preserve">mas a figura formada não tem </w:t>
      </w:r>
      <w:r w:rsidR="009C7AD8" w:rsidRPr="00EC4FEA">
        <w:rPr>
          <w:rStyle w:val="EstiloLatimGaramond135pt"/>
          <w:rFonts w:ascii="Times New Roman" w:hAnsi="Times New Roman" w:cs="Times New Roman"/>
          <w:sz w:val="24"/>
          <w:szCs w:val="24"/>
        </w:rPr>
        <w:t>um centro definido</w:t>
      </w:r>
      <w:r w:rsidR="00557B72" w:rsidRPr="00EC4FEA">
        <w:rPr>
          <w:rStyle w:val="EstiloLatimGaramond135pt"/>
          <w:rFonts w:ascii="Times New Roman" w:hAnsi="Times New Roman" w:cs="Times New Roman"/>
          <w:sz w:val="24"/>
          <w:szCs w:val="24"/>
        </w:rPr>
        <w:t xml:space="preserve"> e, principalmente, </w:t>
      </w:r>
      <w:r w:rsidR="009C7AD8" w:rsidRPr="00EC4FEA">
        <w:rPr>
          <w:rStyle w:val="EstiloLatimGaramond135pt"/>
          <w:rFonts w:ascii="Times New Roman" w:hAnsi="Times New Roman" w:cs="Times New Roman"/>
          <w:sz w:val="24"/>
          <w:szCs w:val="24"/>
        </w:rPr>
        <w:t xml:space="preserve">os elementos </w:t>
      </w:r>
      <w:r w:rsidR="00B90717" w:rsidRPr="00EC4FEA">
        <w:rPr>
          <w:rStyle w:val="EstiloLatimGaramond135pt"/>
          <w:rFonts w:ascii="Times New Roman" w:hAnsi="Times New Roman" w:cs="Times New Roman"/>
          <w:sz w:val="24"/>
          <w:szCs w:val="24"/>
        </w:rPr>
        <w:t xml:space="preserve">não </w:t>
      </w:r>
      <w:r w:rsidR="009C7AD8" w:rsidRPr="00EC4FEA">
        <w:rPr>
          <w:rStyle w:val="EstiloLatimGaramond135pt"/>
          <w:rFonts w:ascii="Times New Roman" w:hAnsi="Times New Roman" w:cs="Times New Roman"/>
          <w:sz w:val="24"/>
          <w:szCs w:val="24"/>
        </w:rPr>
        <w:t xml:space="preserve">estão unidos por uma </w:t>
      </w:r>
      <w:r w:rsidR="009C7AD8" w:rsidRPr="00EC4FEA">
        <w:rPr>
          <w:rFonts w:ascii="Times New Roman" w:hAnsi="Times New Roman" w:cs="Times New Roman"/>
          <w:i/>
          <w:szCs w:val="24"/>
        </w:rPr>
        <w:t>coerência</w:t>
      </w:r>
      <w:r w:rsidR="009C7AD8" w:rsidRPr="00EC4FEA">
        <w:rPr>
          <w:rStyle w:val="EstiloLatimGaramond135pt"/>
          <w:rFonts w:ascii="Times New Roman" w:hAnsi="Times New Roman" w:cs="Times New Roman"/>
          <w:sz w:val="24"/>
          <w:szCs w:val="24"/>
        </w:rPr>
        <w:t xml:space="preserve"> </w:t>
      </w:r>
      <w:r w:rsidR="00B90717" w:rsidRPr="00EC4FEA">
        <w:rPr>
          <w:rFonts w:ascii="Times New Roman" w:hAnsi="Times New Roman" w:cs="Times New Roman"/>
          <w:i/>
          <w:szCs w:val="24"/>
        </w:rPr>
        <w:t>lógica</w:t>
      </w:r>
      <w:r w:rsidR="00B90717" w:rsidRPr="00EC4FEA">
        <w:rPr>
          <w:rStyle w:val="EstiloLatimGaramond135pt"/>
          <w:rFonts w:ascii="Times New Roman" w:hAnsi="Times New Roman" w:cs="Times New Roman"/>
          <w:sz w:val="24"/>
          <w:szCs w:val="24"/>
        </w:rPr>
        <w:t xml:space="preserve">, e sim por uma </w:t>
      </w:r>
      <w:r w:rsidR="00963F7D" w:rsidRPr="00EC4FEA">
        <w:rPr>
          <w:rFonts w:ascii="Times New Roman" w:hAnsi="Times New Roman" w:cs="Times New Roman"/>
          <w:i/>
          <w:szCs w:val="24"/>
        </w:rPr>
        <w:t xml:space="preserve">coerência </w:t>
      </w:r>
      <w:r w:rsidR="00B90717" w:rsidRPr="00EC4FEA">
        <w:rPr>
          <w:rFonts w:ascii="Times New Roman" w:hAnsi="Times New Roman" w:cs="Times New Roman"/>
          <w:i/>
          <w:szCs w:val="24"/>
        </w:rPr>
        <w:t>narrativa</w:t>
      </w:r>
      <w:r w:rsidR="009C7AD8" w:rsidRPr="00EC4FEA">
        <w:rPr>
          <w:rStyle w:val="EstiloLatimGaramond135pt"/>
          <w:rFonts w:ascii="Times New Roman" w:hAnsi="Times New Roman" w:cs="Times New Roman"/>
          <w:sz w:val="24"/>
          <w:szCs w:val="24"/>
        </w:rPr>
        <w:t>.</w:t>
      </w:r>
    </w:p>
    <w:p w14:paraId="3290CBA5" w14:textId="77777777" w:rsidR="002D3A54" w:rsidRPr="00EC4FEA" w:rsidRDefault="005F4549"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Tais</w:t>
      </w:r>
      <w:r w:rsidR="00AD2DD9" w:rsidRPr="00EC4FEA">
        <w:rPr>
          <w:rStyle w:val="EstiloLatimGaramond135pt"/>
          <w:rFonts w:ascii="Times New Roman" w:hAnsi="Times New Roman" w:cs="Times New Roman"/>
          <w:sz w:val="24"/>
          <w:szCs w:val="24"/>
        </w:rPr>
        <w:t xml:space="preserve"> elementos </w:t>
      </w:r>
      <w:r w:rsidRPr="00EC4FEA">
        <w:rPr>
          <w:rStyle w:val="EstiloLatimGaramond135pt"/>
          <w:rFonts w:ascii="Times New Roman" w:hAnsi="Times New Roman" w:cs="Times New Roman"/>
          <w:sz w:val="24"/>
          <w:szCs w:val="24"/>
        </w:rPr>
        <w:t xml:space="preserve">foram </w:t>
      </w:r>
      <w:r w:rsidR="00AD2DD9" w:rsidRPr="00EC4FEA">
        <w:rPr>
          <w:rStyle w:val="EstiloLatimGaramond135pt"/>
          <w:rFonts w:ascii="Times New Roman" w:hAnsi="Times New Roman" w:cs="Times New Roman"/>
          <w:sz w:val="24"/>
          <w:szCs w:val="24"/>
        </w:rPr>
        <w:t>inventado</w:t>
      </w:r>
      <w:r w:rsidRPr="00EC4FEA">
        <w:rPr>
          <w:rStyle w:val="EstiloLatimGaramond135pt"/>
          <w:rFonts w:ascii="Times New Roman" w:hAnsi="Times New Roman" w:cs="Times New Roman"/>
          <w:sz w:val="24"/>
          <w:szCs w:val="24"/>
        </w:rPr>
        <w:t>s</w:t>
      </w:r>
      <w:r w:rsidR="00AD2DD9" w:rsidRPr="00EC4FEA">
        <w:rPr>
          <w:rStyle w:val="EstiloLatimGaramond135pt"/>
          <w:rFonts w:ascii="Times New Roman" w:hAnsi="Times New Roman" w:cs="Times New Roman"/>
          <w:sz w:val="24"/>
          <w:szCs w:val="24"/>
        </w:rPr>
        <w:t xml:space="preserve"> </w:t>
      </w:r>
      <w:r w:rsidR="00B90717" w:rsidRPr="00EC4FEA">
        <w:rPr>
          <w:rStyle w:val="EstiloLatimGaramond135pt"/>
          <w:rFonts w:ascii="Times New Roman" w:hAnsi="Times New Roman" w:cs="Times New Roman"/>
          <w:sz w:val="24"/>
          <w:szCs w:val="24"/>
        </w:rPr>
        <w:t>em contextos históricos específicos e bus</w:t>
      </w:r>
      <w:r w:rsidR="002D3A54" w:rsidRPr="00EC4FEA">
        <w:rPr>
          <w:rStyle w:val="EstiloLatimGaramond135pt"/>
          <w:rFonts w:ascii="Times New Roman" w:hAnsi="Times New Roman" w:cs="Times New Roman"/>
          <w:sz w:val="24"/>
          <w:szCs w:val="24"/>
        </w:rPr>
        <w:t>ca</w:t>
      </w:r>
      <w:r w:rsidR="004462F1" w:rsidRPr="00EC4FEA">
        <w:rPr>
          <w:rStyle w:val="EstiloLatimGaramond135pt"/>
          <w:rFonts w:ascii="Times New Roman" w:hAnsi="Times New Roman" w:cs="Times New Roman"/>
          <w:sz w:val="24"/>
          <w:szCs w:val="24"/>
        </w:rPr>
        <w:t>m</w:t>
      </w:r>
      <w:r w:rsidR="002D3A54" w:rsidRPr="00EC4FEA">
        <w:rPr>
          <w:rStyle w:val="EstiloLatimGaramond135pt"/>
          <w:rFonts w:ascii="Times New Roman" w:hAnsi="Times New Roman" w:cs="Times New Roman"/>
          <w:sz w:val="24"/>
          <w:szCs w:val="24"/>
        </w:rPr>
        <w:t xml:space="preserve"> atender a certos objetivos</w:t>
      </w:r>
      <w:r w:rsidR="00AD2DD9" w:rsidRPr="00EC4FEA">
        <w:rPr>
          <w:rStyle w:val="EstiloLatimGaramond135pt"/>
          <w:rFonts w:ascii="Times New Roman" w:hAnsi="Times New Roman" w:cs="Times New Roman"/>
          <w:sz w:val="24"/>
          <w:szCs w:val="24"/>
        </w:rPr>
        <w:t xml:space="preserve">. Sua criação representa um enriquecimento do </w:t>
      </w:r>
      <w:r w:rsidR="002D3A54" w:rsidRPr="00EC4FEA">
        <w:rPr>
          <w:rStyle w:val="EstiloLatimGaramond135pt"/>
          <w:rFonts w:ascii="Times New Roman" w:hAnsi="Times New Roman" w:cs="Times New Roman"/>
          <w:sz w:val="24"/>
          <w:szCs w:val="24"/>
        </w:rPr>
        <w:t xml:space="preserve">discurso processual, que faz um grande esforço para </w:t>
      </w:r>
      <w:r w:rsidR="00B90717" w:rsidRPr="00EC4FEA">
        <w:rPr>
          <w:rStyle w:val="EstiloLatimGaramond135pt"/>
          <w:rFonts w:ascii="Times New Roman" w:hAnsi="Times New Roman" w:cs="Times New Roman"/>
          <w:sz w:val="24"/>
          <w:szCs w:val="24"/>
        </w:rPr>
        <w:t xml:space="preserve">unificar em uma mesma teoria </w:t>
      </w:r>
      <w:r w:rsidR="002D3A54" w:rsidRPr="00EC4FEA">
        <w:rPr>
          <w:rStyle w:val="EstiloLatimGaramond135pt"/>
          <w:rFonts w:ascii="Times New Roman" w:hAnsi="Times New Roman" w:cs="Times New Roman"/>
          <w:sz w:val="24"/>
          <w:szCs w:val="24"/>
        </w:rPr>
        <w:t xml:space="preserve">conceitos </w:t>
      </w:r>
      <w:r w:rsidR="00B90717" w:rsidRPr="00EC4FEA">
        <w:rPr>
          <w:rStyle w:val="EstiloLatimGaramond135pt"/>
          <w:rFonts w:ascii="Times New Roman" w:hAnsi="Times New Roman" w:cs="Times New Roman"/>
          <w:sz w:val="24"/>
          <w:szCs w:val="24"/>
        </w:rPr>
        <w:t xml:space="preserve">que nasceram em tempos diferentes, com sentidos </w:t>
      </w:r>
      <w:r w:rsidR="003E46D1" w:rsidRPr="00EC4FEA">
        <w:rPr>
          <w:rStyle w:val="EstiloLatimGaramond135pt"/>
          <w:rFonts w:ascii="Times New Roman" w:hAnsi="Times New Roman" w:cs="Times New Roman"/>
          <w:sz w:val="24"/>
          <w:szCs w:val="24"/>
        </w:rPr>
        <w:t>diversos</w:t>
      </w:r>
      <w:r w:rsidR="00B90717" w:rsidRPr="00EC4FEA">
        <w:rPr>
          <w:rStyle w:val="EstiloLatimGaramond135pt"/>
          <w:rFonts w:ascii="Times New Roman" w:hAnsi="Times New Roman" w:cs="Times New Roman"/>
          <w:sz w:val="24"/>
          <w:szCs w:val="24"/>
        </w:rPr>
        <w:t xml:space="preserve">. </w:t>
      </w:r>
      <w:r w:rsidR="002D3A54" w:rsidRPr="00EC4FEA">
        <w:rPr>
          <w:rStyle w:val="EstiloLatimGaramond135pt"/>
          <w:rFonts w:ascii="Times New Roman" w:hAnsi="Times New Roman" w:cs="Times New Roman"/>
          <w:sz w:val="24"/>
          <w:szCs w:val="24"/>
        </w:rPr>
        <w:t xml:space="preserve">Esse esforço de unificação gera uma </w:t>
      </w:r>
      <w:r w:rsidR="002D3A54" w:rsidRPr="00EC4FEA">
        <w:rPr>
          <w:rFonts w:ascii="Times New Roman" w:hAnsi="Times New Roman" w:cs="Times New Roman"/>
          <w:i/>
          <w:szCs w:val="24"/>
        </w:rPr>
        <w:t>coerência narrativa</w:t>
      </w:r>
      <w:r w:rsidR="002D3A54" w:rsidRPr="00EC4FEA">
        <w:rPr>
          <w:rStyle w:val="EstiloLatimGaramond135pt"/>
          <w:rFonts w:ascii="Times New Roman" w:hAnsi="Times New Roman" w:cs="Times New Roman"/>
          <w:sz w:val="24"/>
          <w:szCs w:val="24"/>
        </w:rPr>
        <w:t xml:space="preserve">, já que todas as categorias são apresentadas como passos dentro de um sistema dinâmico que se </w:t>
      </w:r>
      <w:r w:rsidR="00B17CB8" w:rsidRPr="00EC4FEA">
        <w:rPr>
          <w:rStyle w:val="EstiloLatimGaramond135pt"/>
          <w:rFonts w:ascii="Times New Roman" w:hAnsi="Times New Roman" w:cs="Times New Roman"/>
          <w:sz w:val="24"/>
          <w:szCs w:val="24"/>
        </w:rPr>
        <w:t xml:space="preserve">desenvolve </w:t>
      </w:r>
      <w:r w:rsidR="002D3A54" w:rsidRPr="00EC4FEA">
        <w:rPr>
          <w:rStyle w:val="EstiloLatimGaramond135pt"/>
          <w:rFonts w:ascii="Times New Roman" w:hAnsi="Times New Roman" w:cs="Times New Roman"/>
          <w:sz w:val="24"/>
          <w:szCs w:val="24"/>
        </w:rPr>
        <w:t xml:space="preserve">na tentativa de se tornar mais abrangente. </w:t>
      </w:r>
    </w:p>
    <w:p w14:paraId="77E134E2" w14:textId="77777777" w:rsidR="00B90717" w:rsidRPr="00EC4FEA" w:rsidRDefault="00B90717"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 tentativa da doutrina tradicional de colocá-los todos no mesmo plano, como um </w:t>
      </w:r>
      <w:r w:rsidR="003E46D1" w:rsidRPr="00EC4FEA">
        <w:rPr>
          <w:rStyle w:val="EstiloLatimGaramond135pt"/>
          <w:rFonts w:ascii="Times New Roman" w:hAnsi="Times New Roman" w:cs="Times New Roman"/>
          <w:sz w:val="24"/>
          <w:szCs w:val="24"/>
        </w:rPr>
        <w:t xml:space="preserve">a espécie </w:t>
      </w:r>
      <w:r w:rsidRPr="00EC4FEA">
        <w:rPr>
          <w:rStyle w:val="EstiloLatimGaramond135pt"/>
          <w:rFonts w:ascii="Times New Roman" w:hAnsi="Times New Roman" w:cs="Times New Roman"/>
          <w:sz w:val="24"/>
          <w:szCs w:val="24"/>
        </w:rPr>
        <w:t>glossário atemporal</w:t>
      </w:r>
      <w:r w:rsidR="003E46D1" w:rsidRPr="00EC4FEA">
        <w:rPr>
          <w:rStyle w:val="EstiloLatimGaramond135pt"/>
          <w:rFonts w:ascii="Times New Roman" w:hAnsi="Times New Roman" w:cs="Times New Roman"/>
          <w:sz w:val="24"/>
          <w:szCs w:val="24"/>
        </w:rPr>
        <w:t xml:space="preserve"> do processo</w:t>
      </w:r>
      <w:r w:rsidRPr="00EC4FEA">
        <w:rPr>
          <w:rStyle w:val="EstiloLatimGaramond135pt"/>
          <w:rFonts w:ascii="Times New Roman" w:hAnsi="Times New Roman" w:cs="Times New Roman"/>
          <w:sz w:val="24"/>
          <w:szCs w:val="24"/>
        </w:rPr>
        <w:t xml:space="preserve">, gera uma grave deformação </w:t>
      </w:r>
      <w:r w:rsidR="003E46D1" w:rsidRPr="00EC4FEA">
        <w:rPr>
          <w:rStyle w:val="EstiloLatimGaramond135pt"/>
          <w:rFonts w:ascii="Times New Roman" w:hAnsi="Times New Roman" w:cs="Times New Roman"/>
          <w:sz w:val="24"/>
          <w:szCs w:val="24"/>
        </w:rPr>
        <w:t xml:space="preserve">do </w:t>
      </w:r>
      <w:r w:rsidRPr="00EC4FEA">
        <w:rPr>
          <w:rStyle w:val="EstiloLatimGaramond135pt"/>
          <w:rFonts w:ascii="Times New Roman" w:hAnsi="Times New Roman" w:cs="Times New Roman"/>
          <w:sz w:val="24"/>
          <w:szCs w:val="24"/>
        </w:rPr>
        <w:t>sentido individual</w:t>
      </w:r>
      <w:r w:rsidR="003E46D1" w:rsidRPr="00EC4FEA">
        <w:rPr>
          <w:rStyle w:val="EstiloLatimGaramond135pt"/>
          <w:rFonts w:ascii="Times New Roman" w:hAnsi="Times New Roman" w:cs="Times New Roman"/>
          <w:sz w:val="24"/>
          <w:szCs w:val="24"/>
        </w:rPr>
        <w:t xml:space="preserve"> de cada </w:t>
      </w:r>
      <w:r w:rsidR="00E23E4D" w:rsidRPr="00EC4FEA">
        <w:rPr>
          <w:rStyle w:val="EstiloLatimGaramond135pt"/>
          <w:rFonts w:ascii="Times New Roman" w:hAnsi="Times New Roman" w:cs="Times New Roman"/>
          <w:sz w:val="24"/>
          <w:szCs w:val="24"/>
        </w:rPr>
        <w:t>conceito e empobrece nossas possibilidades de compreensão</w:t>
      </w:r>
      <w:r w:rsidRPr="00EC4FEA">
        <w:rPr>
          <w:rStyle w:val="EstiloLatimGaramond135pt"/>
          <w:rFonts w:ascii="Times New Roman" w:hAnsi="Times New Roman" w:cs="Times New Roman"/>
          <w:sz w:val="24"/>
          <w:szCs w:val="24"/>
        </w:rPr>
        <w:t xml:space="preserve">. Porém, </w:t>
      </w:r>
      <w:r w:rsidR="00700857" w:rsidRPr="00EC4FEA">
        <w:rPr>
          <w:rStyle w:val="EstiloLatimGaramond135pt"/>
          <w:rFonts w:ascii="Times New Roman" w:hAnsi="Times New Roman" w:cs="Times New Roman"/>
          <w:sz w:val="24"/>
          <w:szCs w:val="24"/>
        </w:rPr>
        <w:t xml:space="preserve">contrariamente ao que afirmam as perspectivas tradicionais, </w:t>
      </w:r>
      <w:r w:rsidRPr="00EC4FEA">
        <w:rPr>
          <w:rStyle w:val="EstiloLatimGaramond135pt"/>
          <w:rFonts w:ascii="Times New Roman" w:hAnsi="Times New Roman" w:cs="Times New Roman"/>
          <w:sz w:val="24"/>
          <w:szCs w:val="24"/>
        </w:rPr>
        <w:t xml:space="preserve">cada uma das categorias </w:t>
      </w:r>
      <w:r w:rsidR="00700857" w:rsidRPr="00EC4FEA">
        <w:rPr>
          <w:rStyle w:val="EstiloLatimGaramond135pt"/>
          <w:rFonts w:ascii="Times New Roman" w:hAnsi="Times New Roman" w:cs="Times New Roman"/>
          <w:sz w:val="24"/>
          <w:szCs w:val="24"/>
        </w:rPr>
        <w:t xml:space="preserve">do processo </w:t>
      </w:r>
      <w:r w:rsidRPr="00EC4FEA">
        <w:rPr>
          <w:rStyle w:val="EstiloLatimGaramond135pt"/>
          <w:rFonts w:ascii="Times New Roman" w:hAnsi="Times New Roman" w:cs="Times New Roman"/>
          <w:sz w:val="24"/>
          <w:szCs w:val="24"/>
        </w:rPr>
        <w:t xml:space="preserve">funciona como um </w:t>
      </w:r>
      <w:r w:rsidRPr="00EC4FEA">
        <w:rPr>
          <w:rFonts w:ascii="Times New Roman" w:hAnsi="Times New Roman" w:cs="Times New Roman"/>
          <w:i/>
          <w:szCs w:val="24"/>
        </w:rPr>
        <w:t>topos</w:t>
      </w:r>
      <w:r w:rsidRPr="00EC4FEA">
        <w:rPr>
          <w:rStyle w:val="EstiloLatimGaramond135pt"/>
          <w:rFonts w:ascii="Times New Roman" w:hAnsi="Times New Roman" w:cs="Times New Roman"/>
          <w:sz w:val="24"/>
          <w:szCs w:val="24"/>
        </w:rPr>
        <w:t xml:space="preserve"> argumentativo específico, que evidencia e oculta uma série de relações e </w:t>
      </w:r>
      <w:r w:rsidR="00700857" w:rsidRPr="00EC4FEA">
        <w:rPr>
          <w:rStyle w:val="EstiloLatimGaramond135pt"/>
          <w:rFonts w:ascii="Times New Roman" w:hAnsi="Times New Roman" w:cs="Times New Roman"/>
          <w:sz w:val="24"/>
          <w:szCs w:val="24"/>
        </w:rPr>
        <w:t xml:space="preserve">que </w:t>
      </w:r>
      <w:r w:rsidRPr="00EC4FEA">
        <w:rPr>
          <w:rStyle w:val="EstiloLatimGaramond135pt"/>
          <w:rFonts w:ascii="Times New Roman" w:hAnsi="Times New Roman" w:cs="Times New Roman"/>
          <w:sz w:val="24"/>
          <w:szCs w:val="24"/>
        </w:rPr>
        <w:t xml:space="preserve">possibilita abordagens diferentes da mesma situação. </w:t>
      </w:r>
    </w:p>
    <w:p w14:paraId="15B6A7EF" w14:textId="77777777" w:rsidR="00B25C5F" w:rsidRPr="00EC4FEA" w:rsidRDefault="00411604"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Assim, o que </w:t>
      </w:r>
      <w:r w:rsidR="008A0C56" w:rsidRPr="00EC4FEA">
        <w:rPr>
          <w:rStyle w:val="EstiloLatimGaramond135pt"/>
          <w:rFonts w:ascii="Times New Roman" w:hAnsi="Times New Roman" w:cs="Times New Roman"/>
          <w:sz w:val="24"/>
          <w:szCs w:val="24"/>
        </w:rPr>
        <w:t xml:space="preserve">importa notar nesse mosaico </w:t>
      </w:r>
      <w:r w:rsidRPr="00EC4FEA">
        <w:rPr>
          <w:rStyle w:val="EstiloLatimGaramond135pt"/>
          <w:rFonts w:ascii="Times New Roman" w:hAnsi="Times New Roman" w:cs="Times New Roman"/>
          <w:sz w:val="24"/>
          <w:szCs w:val="24"/>
        </w:rPr>
        <w:t xml:space="preserve">teórico não é a pretensa conexão lógica dos conceitos, mas as </w:t>
      </w:r>
      <w:r w:rsidR="008A0C56" w:rsidRPr="00EC4FEA">
        <w:rPr>
          <w:rStyle w:val="EstiloLatimGaramond135pt"/>
          <w:rFonts w:ascii="Times New Roman" w:hAnsi="Times New Roman" w:cs="Times New Roman"/>
          <w:sz w:val="24"/>
          <w:szCs w:val="24"/>
        </w:rPr>
        <w:t xml:space="preserve">relações de coordenação por meio das quais os diversos elementos se complementam e tensionam, formando um quadro relativamente fluido, muito distante do que os processualistas costumam descrever quando falam de uma </w:t>
      </w:r>
      <w:r w:rsidR="008A0C56" w:rsidRPr="00EC4FEA">
        <w:rPr>
          <w:rFonts w:ascii="Times New Roman" w:hAnsi="Times New Roman" w:cs="Times New Roman"/>
          <w:i/>
          <w:szCs w:val="24"/>
        </w:rPr>
        <w:t>ciência do processo</w:t>
      </w:r>
      <w:r w:rsidR="008A0C56" w:rsidRPr="00EC4FEA">
        <w:rPr>
          <w:rStyle w:val="EstiloLatimGaramond135pt"/>
          <w:rFonts w:ascii="Times New Roman" w:hAnsi="Times New Roman" w:cs="Times New Roman"/>
          <w:sz w:val="24"/>
          <w:szCs w:val="24"/>
        </w:rPr>
        <w:t xml:space="preserve">. Por isso mesmo, sugerimos que </w:t>
      </w:r>
      <w:r w:rsidR="00B17CB8" w:rsidRPr="00EC4FEA">
        <w:rPr>
          <w:rStyle w:val="EstiloLatimGaramond135pt"/>
          <w:rFonts w:ascii="Times New Roman" w:hAnsi="Times New Roman" w:cs="Times New Roman"/>
          <w:sz w:val="24"/>
          <w:szCs w:val="24"/>
        </w:rPr>
        <w:t xml:space="preserve">a teoria do </w:t>
      </w:r>
      <w:r w:rsidR="008A0C56" w:rsidRPr="00EC4FEA">
        <w:rPr>
          <w:rStyle w:val="EstiloLatimGaramond135pt"/>
          <w:rFonts w:ascii="Times New Roman" w:hAnsi="Times New Roman" w:cs="Times New Roman"/>
          <w:sz w:val="24"/>
          <w:szCs w:val="24"/>
        </w:rPr>
        <w:t>processo seja pensad</w:t>
      </w:r>
      <w:r w:rsidR="00B17CB8" w:rsidRPr="00EC4FEA">
        <w:rPr>
          <w:rStyle w:val="EstiloLatimGaramond135pt"/>
          <w:rFonts w:ascii="Times New Roman" w:hAnsi="Times New Roman" w:cs="Times New Roman"/>
          <w:sz w:val="24"/>
          <w:szCs w:val="24"/>
        </w:rPr>
        <w:t xml:space="preserve">a </w:t>
      </w:r>
      <w:r w:rsidR="008A0C56" w:rsidRPr="00EC4FEA">
        <w:rPr>
          <w:rStyle w:val="EstiloLatimGaramond135pt"/>
          <w:rFonts w:ascii="Times New Roman" w:hAnsi="Times New Roman" w:cs="Times New Roman"/>
          <w:sz w:val="24"/>
          <w:szCs w:val="24"/>
        </w:rPr>
        <w:t>como uma aglomeração de teorias, que devem ser compreendidas em sua individualidade</w:t>
      </w:r>
      <w:r w:rsidRPr="00EC4FEA">
        <w:rPr>
          <w:rStyle w:val="EstiloLatimGaramond135pt"/>
          <w:rFonts w:ascii="Times New Roman" w:hAnsi="Times New Roman" w:cs="Times New Roman"/>
          <w:sz w:val="24"/>
          <w:szCs w:val="24"/>
        </w:rPr>
        <w:t>,</w:t>
      </w:r>
      <w:r w:rsidR="008A0C56" w:rsidRPr="00EC4FEA">
        <w:rPr>
          <w:rStyle w:val="EstiloLatimGaramond135pt"/>
          <w:rFonts w:ascii="Times New Roman" w:hAnsi="Times New Roman" w:cs="Times New Roman"/>
          <w:sz w:val="24"/>
          <w:szCs w:val="24"/>
        </w:rPr>
        <w:t xml:space="preserve"> para que possam ser percebidas as </w:t>
      </w:r>
      <w:r w:rsidR="004B64F1" w:rsidRPr="00EC4FEA">
        <w:rPr>
          <w:rStyle w:val="EstiloLatimGaramond135pt"/>
          <w:rFonts w:ascii="Times New Roman" w:hAnsi="Times New Roman" w:cs="Times New Roman"/>
          <w:sz w:val="24"/>
          <w:szCs w:val="24"/>
        </w:rPr>
        <w:t xml:space="preserve">complexas </w:t>
      </w:r>
      <w:r w:rsidR="008A0C56" w:rsidRPr="00EC4FEA">
        <w:rPr>
          <w:rStyle w:val="EstiloLatimGaramond135pt"/>
          <w:rFonts w:ascii="Times New Roman" w:hAnsi="Times New Roman" w:cs="Times New Roman"/>
          <w:sz w:val="24"/>
          <w:szCs w:val="24"/>
        </w:rPr>
        <w:t xml:space="preserve">relações existentes entre elas. </w:t>
      </w:r>
      <w:r w:rsidR="005F4549" w:rsidRPr="00EC4FEA">
        <w:rPr>
          <w:rStyle w:val="EstiloLatimGaramond135pt"/>
          <w:rFonts w:ascii="Times New Roman" w:hAnsi="Times New Roman" w:cs="Times New Roman"/>
          <w:sz w:val="24"/>
          <w:szCs w:val="24"/>
        </w:rPr>
        <w:t>A</w:t>
      </w:r>
      <w:r w:rsidR="00454AF5" w:rsidRPr="00EC4FEA">
        <w:rPr>
          <w:rStyle w:val="EstiloLatimGaramond135pt"/>
          <w:rFonts w:ascii="Times New Roman" w:hAnsi="Times New Roman" w:cs="Times New Roman"/>
          <w:sz w:val="24"/>
          <w:szCs w:val="24"/>
        </w:rPr>
        <w:t xml:space="preserve"> devida compreensão </w:t>
      </w:r>
      <w:r w:rsidR="00425B39" w:rsidRPr="00EC4FEA">
        <w:rPr>
          <w:rStyle w:val="EstiloLatimGaramond135pt"/>
          <w:rFonts w:ascii="Times New Roman" w:hAnsi="Times New Roman" w:cs="Times New Roman"/>
          <w:sz w:val="24"/>
          <w:szCs w:val="24"/>
        </w:rPr>
        <w:t xml:space="preserve">desses </w:t>
      </w:r>
      <w:r w:rsidR="00454AF5" w:rsidRPr="00EC4FEA">
        <w:rPr>
          <w:rFonts w:ascii="Times New Roman" w:hAnsi="Times New Roman" w:cs="Times New Roman"/>
          <w:i/>
          <w:szCs w:val="24"/>
        </w:rPr>
        <w:t>discursos processuais</w:t>
      </w:r>
      <w:r w:rsidR="00454AF5" w:rsidRPr="00EC4FEA">
        <w:rPr>
          <w:rStyle w:val="EstiloLatimGaramond135pt"/>
          <w:rFonts w:ascii="Times New Roman" w:hAnsi="Times New Roman" w:cs="Times New Roman"/>
          <w:sz w:val="24"/>
          <w:szCs w:val="24"/>
        </w:rPr>
        <w:t xml:space="preserve"> envolve necessariamente uma compreensão histórica das categorias utilizadas, o que exige o esclarecimento dos </w:t>
      </w:r>
      <w:r w:rsidR="00425B39" w:rsidRPr="00EC4FEA">
        <w:rPr>
          <w:rStyle w:val="EstiloLatimGaramond135pt"/>
          <w:rFonts w:ascii="Times New Roman" w:hAnsi="Times New Roman" w:cs="Times New Roman"/>
          <w:sz w:val="24"/>
          <w:szCs w:val="24"/>
        </w:rPr>
        <w:t xml:space="preserve">contextos </w:t>
      </w:r>
      <w:r w:rsidR="00454AF5" w:rsidRPr="00EC4FEA">
        <w:rPr>
          <w:rStyle w:val="EstiloLatimGaramond135pt"/>
          <w:rFonts w:ascii="Times New Roman" w:hAnsi="Times New Roman" w:cs="Times New Roman"/>
          <w:sz w:val="24"/>
          <w:szCs w:val="24"/>
        </w:rPr>
        <w:t xml:space="preserve">em que elas foram </w:t>
      </w:r>
      <w:r w:rsidR="00454AF5" w:rsidRPr="00EC4FEA">
        <w:rPr>
          <w:rStyle w:val="EstiloLatimGaramond135pt"/>
          <w:rFonts w:ascii="Times New Roman" w:hAnsi="Times New Roman" w:cs="Times New Roman"/>
          <w:sz w:val="24"/>
          <w:szCs w:val="24"/>
        </w:rPr>
        <w:lastRenderedPageBreak/>
        <w:t xml:space="preserve">formuladas e </w:t>
      </w:r>
      <w:r w:rsidR="00A717EB" w:rsidRPr="00EC4FEA">
        <w:rPr>
          <w:rStyle w:val="EstiloLatimGaramond135pt"/>
          <w:rFonts w:ascii="Times New Roman" w:hAnsi="Times New Roman" w:cs="Times New Roman"/>
          <w:sz w:val="24"/>
          <w:szCs w:val="24"/>
        </w:rPr>
        <w:t>d</w:t>
      </w:r>
      <w:r w:rsidR="00454AF5" w:rsidRPr="00EC4FEA">
        <w:rPr>
          <w:rStyle w:val="EstiloLatimGaramond135pt"/>
          <w:rFonts w:ascii="Times New Roman" w:hAnsi="Times New Roman" w:cs="Times New Roman"/>
          <w:sz w:val="24"/>
          <w:szCs w:val="24"/>
        </w:rPr>
        <w:t xml:space="preserve">as funções que desempenham nos diversos jogos de linguagem </w:t>
      </w:r>
      <w:r w:rsidR="00425B39" w:rsidRPr="00EC4FEA">
        <w:rPr>
          <w:rStyle w:val="EstiloLatimGaramond135pt"/>
          <w:rFonts w:ascii="Times New Roman" w:hAnsi="Times New Roman" w:cs="Times New Roman"/>
          <w:sz w:val="24"/>
          <w:szCs w:val="24"/>
        </w:rPr>
        <w:t>que elas integram</w:t>
      </w:r>
      <w:r w:rsidR="00454AF5" w:rsidRPr="00EC4FEA">
        <w:rPr>
          <w:rStyle w:val="EstiloLatimGaramond135pt"/>
          <w:rFonts w:ascii="Times New Roman" w:hAnsi="Times New Roman" w:cs="Times New Roman"/>
          <w:sz w:val="24"/>
          <w:szCs w:val="24"/>
        </w:rPr>
        <w:t>.</w:t>
      </w:r>
    </w:p>
    <w:p w14:paraId="1B55299C" w14:textId="77777777" w:rsidR="002607EC" w:rsidRPr="00EC4FEA" w:rsidRDefault="00822E7C" w:rsidP="00E54AC4">
      <w:pPr>
        <w:pStyle w:val="Heading4"/>
      </w:pPr>
      <w:bookmarkStart w:id="2" w:name="_Toc257749817"/>
      <w:bookmarkStart w:id="3" w:name="_Toc260668979"/>
      <w:bookmarkStart w:id="4" w:name="_Toc273795376"/>
      <w:r w:rsidRPr="00EC4FEA">
        <w:t xml:space="preserve">Da </w:t>
      </w:r>
      <w:proofErr w:type="spellStart"/>
      <w:r w:rsidR="00384AD4" w:rsidRPr="00EC4FEA">
        <w:t>teoria</w:t>
      </w:r>
      <w:proofErr w:type="spellEnd"/>
      <w:r w:rsidR="00384AD4" w:rsidRPr="00EC4FEA">
        <w:t xml:space="preserve"> </w:t>
      </w:r>
      <w:proofErr w:type="spellStart"/>
      <w:r w:rsidR="00AE3302" w:rsidRPr="00EC4FEA">
        <w:t>romanista</w:t>
      </w:r>
      <w:proofErr w:type="spellEnd"/>
      <w:r w:rsidR="00AE3302" w:rsidRPr="00EC4FEA">
        <w:t xml:space="preserve"> </w:t>
      </w:r>
      <w:r w:rsidR="00384AD4" w:rsidRPr="00EC4FEA">
        <w:t xml:space="preserve"> à </w:t>
      </w:r>
      <w:proofErr w:type="spellStart"/>
      <w:r w:rsidR="00384AD4" w:rsidRPr="00EC4FEA">
        <w:t>teoria</w:t>
      </w:r>
      <w:proofErr w:type="spellEnd"/>
      <w:r w:rsidR="00384AD4" w:rsidRPr="00EC4FEA">
        <w:t xml:space="preserve"> </w:t>
      </w:r>
      <w:bookmarkEnd w:id="2"/>
      <w:bookmarkEnd w:id="3"/>
      <w:proofErr w:type="spellStart"/>
      <w:r w:rsidR="00AE3302" w:rsidRPr="00EC4FEA">
        <w:t>clássica</w:t>
      </w:r>
      <w:proofErr w:type="spellEnd"/>
      <w:r w:rsidR="00766055" w:rsidRPr="00EC4FEA">
        <w:t xml:space="preserve">: a </w:t>
      </w:r>
      <w:proofErr w:type="spellStart"/>
      <w:r w:rsidR="00766055" w:rsidRPr="00EC4FEA">
        <w:t>ação</w:t>
      </w:r>
      <w:proofErr w:type="spellEnd"/>
      <w:r w:rsidR="00766055" w:rsidRPr="00EC4FEA">
        <w:t xml:space="preserve"> </w:t>
      </w:r>
      <w:proofErr w:type="spellStart"/>
      <w:r w:rsidR="00766055" w:rsidRPr="00EC4FEA">
        <w:t>como</w:t>
      </w:r>
      <w:proofErr w:type="spellEnd"/>
      <w:r w:rsidR="00766055" w:rsidRPr="00EC4FEA">
        <w:t xml:space="preserve"> </w:t>
      </w:r>
      <w:proofErr w:type="spellStart"/>
      <w:r w:rsidR="00766055" w:rsidRPr="00EC4FEA">
        <w:t>direito</w:t>
      </w:r>
      <w:bookmarkEnd w:id="4"/>
      <w:proofErr w:type="spellEnd"/>
    </w:p>
    <w:p w14:paraId="2D29F87A" w14:textId="77777777" w:rsidR="007E37B3" w:rsidRPr="00EC4FEA" w:rsidRDefault="002607EC" w:rsidP="00C33C5B">
      <w:pPr>
        <w:spacing w:before="100" w:beforeAutospacing="1" w:after="100" w:afterAutospacing="1" w:line="360" w:lineRule="auto"/>
        <w:ind w:firstLine="0"/>
        <w:rPr>
          <w:rFonts w:ascii="Times New Roman" w:hAnsi="Times New Roman" w:cs="Times New Roman"/>
        </w:rPr>
      </w:pPr>
      <w:r w:rsidRPr="00EC4FEA">
        <w:rPr>
          <w:rFonts w:ascii="Times New Roman" w:hAnsi="Times New Roman" w:cs="Times New Roman"/>
        </w:rPr>
        <w:t xml:space="preserve">A trilogia estrutural </w:t>
      </w:r>
      <w:r w:rsidR="00A22388" w:rsidRPr="00EC4FEA">
        <w:rPr>
          <w:rFonts w:ascii="Times New Roman" w:hAnsi="Times New Roman" w:cs="Times New Roman"/>
        </w:rPr>
        <w:t xml:space="preserve">(ação, jurisdição e processo) </w:t>
      </w:r>
      <w:r w:rsidRPr="00EC4FEA">
        <w:rPr>
          <w:rFonts w:ascii="Times New Roman" w:hAnsi="Times New Roman" w:cs="Times New Roman"/>
        </w:rPr>
        <w:t xml:space="preserve">deriva das teorias germânicas do </w:t>
      </w:r>
      <w:r w:rsidR="007B7448" w:rsidRPr="00EC4FEA">
        <w:rPr>
          <w:rFonts w:ascii="Times New Roman" w:hAnsi="Times New Roman" w:cs="Times New Roman"/>
        </w:rPr>
        <w:t xml:space="preserve">final do </w:t>
      </w:r>
      <w:r w:rsidRPr="00EC4FEA">
        <w:rPr>
          <w:rFonts w:ascii="Times New Roman" w:hAnsi="Times New Roman" w:cs="Times New Roman"/>
        </w:rPr>
        <w:t xml:space="preserve">séc. XIX e das italianas do </w:t>
      </w:r>
      <w:r w:rsidR="007B7448" w:rsidRPr="00EC4FEA">
        <w:rPr>
          <w:rFonts w:ascii="Times New Roman" w:hAnsi="Times New Roman" w:cs="Times New Roman"/>
        </w:rPr>
        <w:t xml:space="preserve">início do </w:t>
      </w:r>
      <w:r w:rsidRPr="00EC4FEA">
        <w:rPr>
          <w:rFonts w:ascii="Times New Roman" w:hAnsi="Times New Roman" w:cs="Times New Roman"/>
        </w:rPr>
        <w:t xml:space="preserve">séc. XX. </w:t>
      </w:r>
      <w:r w:rsidR="004B64F1" w:rsidRPr="00EC4FEA">
        <w:rPr>
          <w:rFonts w:ascii="Times New Roman" w:hAnsi="Times New Roman" w:cs="Times New Roman"/>
        </w:rPr>
        <w:t>D</w:t>
      </w:r>
      <w:r w:rsidRPr="00EC4FEA">
        <w:rPr>
          <w:rFonts w:ascii="Times New Roman" w:hAnsi="Times New Roman" w:cs="Times New Roman"/>
        </w:rPr>
        <w:t xml:space="preserve">urante os </w:t>
      </w:r>
      <w:r w:rsidR="001E7985" w:rsidRPr="00EC4FEA">
        <w:rPr>
          <w:rFonts w:ascii="Times New Roman" w:hAnsi="Times New Roman" w:cs="Times New Roman"/>
        </w:rPr>
        <w:t xml:space="preserve">últimos 150 anos, essas perspectivas serviram como principal ponto </w:t>
      </w:r>
      <w:r w:rsidRPr="00EC4FEA">
        <w:rPr>
          <w:rFonts w:ascii="Times New Roman" w:hAnsi="Times New Roman" w:cs="Times New Roman"/>
        </w:rPr>
        <w:t xml:space="preserve">de referência para os estudiosos, </w:t>
      </w:r>
      <w:r w:rsidR="001E7985" w:rsidRPr="00EC4FEA">
        <w:rPr>
          <w:rFonts w:ascii="Times New Roman" w:hAnsi="Times New Roman" w:cs="Times New Roman"/>
        </w:rPr>
        <w:t xml:space="preserve">mas elas se revelam insuficientes </w:t>
      </w:r>
      <w:r w:rsidRPr="00EC4FEA">
        <w:rPr>
          <w:rFonts w:ascii="Times New Roman" w:hAnsi="Times New Roman" w:cs="Times New Roman"/>
        </w:rPr>
        <w:t xml:space="preserve">para explicar </w:t>
      </w:r>
      <w:r w:rsidR="001E4C0C" w:rsidRPr="00EC4FEA">
        <w:rPr>
          <w:rFonts w:ascii="Times New Roman" w:hAnsi="Times New Roman" w:cs="Times New Roman"/>
        </w:rPr>
        <w:t>a atividade judiciária atual</w:t>
      </w:r>
      <w:r w:rsidRPr="00EC4FEA">
        <w:rPr>
          <w:rFonts w:ascii="Times New Roman" w:hAnsi="Times New Roman" w:cs="Times New Roman"/>
        </w:rPr>
        <w:t xml:space="preserve">, pois precisamos repensar a teoria geral do processo tendo em </w:t>
      </w:r>
      <w:r w:rsidR="00F11E5B" w:rsidRPr="00EC4FEA">
        <w:rPr>
          <w:rFonts w:ascii="Times New Roman" w:hAnsi="Times New Roman" w:cs="Times New Roman"/>
        </w:rPr>
        <w:t xml:space="preserve">vista que </w:t>
      </w:r>
      <w:r w:rsidR="00837B42" w:rsidRPr="00EC4FEA">
        <w:rPr>
          <w:rFonts w:ascii="Times New Roman" w:hAnsi="Times New Roman" w:cs="Times New Roman"/>
        </w:rPr>
        <w:t xml:space="preserve">as modificações na função </w:t>
      </w:r>
      <w:r w:rsidR="0015595C" w:rsidRPr="00EC4FEA">
        <w:rPr>
          <w:rFonts w:ascii="Times New Roman" w:hAnsi="Times New Roman" w:cs="Times New Roman"/>
        </w:rPr>
        <w:t xml:space="preserve">política do poder </w:t>
      </w:r>
      <w:r w:rsidR="00BE7F0D">
        <w:rPr>
          <w:rFonts w:ascii="Times New Roman" w:hAnsi="Times New Roman" w:cs="Times New Roman"/>
        </w:rPr>
        <w:t>Judiciário</w:t>
      </w:r>
      <w:r w:rsidR="00837B42" w:rsidRPr="00EC4FEA">
        <w:rPr>
          <w:rFonts w:ascii="Times New Roman" w:hAnsi="Times New Roman" w:cs="Times New Roman"/>
        </w:rPr>
        <w:t xml:space="preserve"> </w:t>
      </w:r>
      <w:r w:rsidR="00F11E5B" w:rsidRPr="00EC4FEA">
        <w:rPr>
          <w:rFonts w:ascii="Times New Roman" w:hAnsi="Times New Roman" w:cs="Times New Roman"/>
        </w:rPr>
        <w:t xml:space="preserve">acarretaram uma série de mudanças no processo de aplicação constitucional e </w:t>
      </w:r>
      <w:r w:rsidR="00837B42" w:rsidRPr="00EC4FEA">
        <w:rPr>
          <w:rFonts w:ascii="Times New Roman" w:hAnsi="Times New Roman" w:cs="Times New Roman"/>
        </w:rPr>
        <w:t xml:space="preserve">demandam uma legitimação democrática da atividade </w:t>
      </w:r>
      <w:r w:rsidR="00E842EE" w:rsidRPr="00EC4FEA">
        <w:rPr>
          <w:rFonts w:ascii="Times New Roman" w:hAnsi="Times New Roman" w:cs="Times New Roman"/>
        </w:rPr>
        <w:t>jurisdicional</w:t>
      </w:r>
      <w:r w:rsidR="00F11E5B" w:rsidRPr="00EC4FEA">
        <w:rPr>
          <w:rFonts w:ascii="Times New Roman" w:hAnsi="Times New Roman" w:cs="Times New Roman"/>
        </w:rPr>
        <w:t xml:space="preserve">. </w:t>
      </w:r>
    </w:p>
    <w:p w14:paraId="3E2E19A4" w14:textId="77777777" w:rsidR="00F54445" w:rsidRPr="00EC4FEA" w:rsidRDefault="00F11E5B"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Esses desafios, entre outros que representam o contexto judicial contempor</w:t>
      </w:r>
      <w:r w:rsidR="00387A35" w:rsidRPr="00EC4FEA">
        <w:rPr>
          <w:rStyle w:val="EstiloLatimGaramond135pt"/>
          <w:rFonts w:ascii="Times New Roman" w:hAnsi="Times New Roman" w:cs="Times New Roman"/>
          <w:sz w:val="24"/>
          <w:szCs w:val="24"/>
        </w:rPr>
        <w:t xml:space="preserve">âneo, envolvem </w:t>
      </w:r>
      <w:r w:rsidR="002607EC" w:rsidRPr="00EC4FEA">
        <w:rPr>
          <w:rStyle w:val="EstiloLatimGaramond135pt"/>
          <w:rFonts w:ascii="Times New Roman" w:hAnsi="Times New Roman" w:cs="Times New Roman"/>
          <w:sz w:val="24"/>
          <w:szCs w:val="24"/>
        </w:rPr>
        <w:t xml:space="preserve">controvérsias tradicionalmente excluídas </w:t>
      </w:r>
      <w:r w:rsidR="00387A35" w:rsidRPr="00EC4FEA">
        <w:rPr>
          <w:rStyle w:val="EstiloLatimGaramond135pt"/>
          <w:rFonts w:ascii="Times New Roman" w:hAnsi="Times New Roman" w:cs="Times New Roman"/>
          <w:sz w:val="24"/>
          <w:szCs w:val="24"/>
        </w:rPr>
        <w:t xml:space="preserve">das perspectivas </w:t>
      </w:r>
      <w:r w:rsidR="000F203C" w:rsidRPr="00EC4FEA">
        <w:rPr>
          <w:rStyle w:val="EstiloLatimGaramond135pt"/>
          <w:rFonts w:ascii="Times New Roman" w:hAnsi="Times New Roman" w:cs="Times New Roman"/>
          <w:sz w:val="24"/>
          <w:szCs w:val="24"/>
        </w:rPr>
        <w:t xml:space="preserve">ligadas com a </w:t>
      </w:r>
      <w:r w:rsidR="002607EC" w:rsidRPr="00EC4FEA">
        <w:rPr>
          <w:rStyle w:val="EstiloLatimGaramond135pt"/>
          <w:rFonts w:ascii="Times New Roman" w:hAnsi="Times New Roman" w:cs="Times New Roman"/>
          <w:sz w:val="24"/>
          <w:szCs w:val="24"/>
        </w:rPr>
        <w:t>mencionada trilogia</w:t>
      </w:r>
      <w:r w:rsidR="00387A35" w:rsidRPr="00EC4FEA">
        <w:rPr>
          <w:rStyle w:val="EstiloLatimGaramond135pt"/>
          <w:rFonts w:ascii="Times New Roman" w:hAnsi="Times New Roman" w:cs="Times New Roman"/>
          <w:sz w:val="24"/>
          <w:szCs w:val="24"/>
        </w:rPr>
        <w:t xml:space="preserve">, que </w:t>
      </w:r>
      <w:r w:rsidR="000B4765" w:rsidRPr="00EC4FEA">
        <w:rPr>
          <w:rStyle w:val="EstiloLatimGaramond135pt"/>
          <w:rFonts w:ascii="Times New Roman" w:hAnsi="Times New Roman" w:cs="Times New Roman"/>
          <w:sz w:val="24"/>
          <w:szCs w:val="24"/>
        </w:rPr>
        <w:t xml:space="preserve">está fundada em uma </w:t>
      </w:r>
      <w:r w:rsidR="00387A35" w:rsidRPr="00EC4FEA">
        <w:rPr>
          <w:rStyle w:val="EstiloLatimGaramond135pt"/>
          <w:rFonts w:ascii="Times New Roman" w:hAnsi="Times New Roman" w:cs="Times New Roman"/>
          <w:sz w:val="24"/>
          <w:szCs w:val="24"/>
        </w:rPr>
        <w:t xml:space="preserve">compreensão liberal </w:t>
      </w:r>
      <w:r w:rsidR="000F203C" w:rsidRPr="00EC4FEA">
        <w:rPr>
          <w:rStyle w:val="EstiloLatimGaramond135pt"/>
          <w:rFonts w:ascii="Times New Roman" w:hAnsi="Times New Roman" w:cs="Times New Roman"/>
          <w:sz w:val="24"/>
          <w:szCs w:val="24"/>
        </w:rPr>
        <w:t xml:space="preserve">que entende a </w:t>
      </w:r>
      <w:r w:rsidR="00387A35" w:rsidRPr="00EC4FEA">
        <w:rPr>
          <w:rStyle w:val="EstiloLatimGaramond135pt"/>
          <w:rFonts w:ascii="Times New Roman" w:hAnsi="Times New Roman" w:cs="Times New Roman"/>
          <w:sz w:val="24"/>
          <w:szCs w:val="24"/>
        </w:rPr>
        <w:t>jurisdição</w:t>
      </w:r>
      <w:r w:rsidR="000F203C" w:rsidRPr="00EC4FEA">
        <w:rPr>
          <w:rStyle w:val="EstiloLatimGaramond135pt"/>
          <w:rFonts w:ascii="Times New Roman" w:hAnsi="Times New Roman" w:cs="Times New Roman"/>
          <w:sz w:val="24"/>
          <w:szCs w:val="24"/>
        </w:rPr>
        <w:t xml:space="preserve"> como </w:t>
      </w:r>
      <w:r w:rsidR="00E93CAF" w:rsidRPr="00EC4FEA">
        <w:rPr>
          <w:rStyle w:val="EstiloLatimGaramond135pt"/>
          <w:rFonts w:ascii="Times New Roman" w:hAnsi="Times New Roman" w:cs="Times New Roman"/>
          <w:sz w:val="24"/>
          <w:szCs w:val="24"/>
        </w:rPr>
        <w:t xml:space="preserve">uma atividade </w:t>
      </w:r>
      <w:r w:rsidR="00E93CAF" w:rsidRPr="00EC4FEA">
        <w:rPr>
          <w:rFonts w:ascii="Times New Roman" w:hAnsi="Times New Roman" w:cs="Times New Roman"/>
          <w:i/>
          <w:szCs w:val="24"/>
        </w:rPr>
        <w:t>técnica</w:t>
      </w:r>
      <w:r w:rsidR="00E93CAF" w:rsidRPr="00EC4FEA">
        <w:rPr>
          <w:rStyle w:val="EstiloLatimGaramond135pt"/>
          <w:rFonts w:ascii="Times New Roman" w:hAnsi="Times New Roman" w:cs="Times New Roman"/>
          <w:sz w:val="24"/>
          <w:szCs w:val="24"/>
        </w:rPr>
        <w:t xml:space="preserve"> em que juízes apreciam </w:t>
      </w:r>
      <w:r w:rsidR="00E93CAF" w:rsidRPr="00EC4FEA">
        <w:rPr>
          <w:rFonts w:ascii="Times New Roman" w:hAnsi="Times New Roman" w:cs="Times New Roman"/>
          <w:i/>
          <w:szCs w:val="24"/>
        </w:rPr>
        <w:t>conflitos entre indivíduos</w:t>
      </w:r>
      <w:r w:rsidR="00E93CAF" w:rsidRPr="00EC4FEA">
        <w:rPr>
          <w:rStyle w:val="EstiloLatimGaramond135pt"/>
          <w:rFonts w:ascii="Times New Roman" w:hAnsi="Times New Roman" w:cs="Times New Roman"/>
          <w:sz w:val="24"/>
          <w:szCs w:val="24"/>
        </w:rPr>
        <w:t xml:space="preserve"> com base em </w:t>
      </w:r>
      <w:r w:rsidR="00E93CAF" w:rsidRPr="00EC4FEA">
        <w:rPr>
          <w:rFonts w:ascii="Times New Roman" w:hAnsi="Times New Roman" w:cs="Times New Roman"/>
          <w:i/>
          <w:szCs w:val="24"/>
        </w:rPr>
        <w:t>regras</w:t>
      </w:r>
      <w:r w:rsidR="00E93CAF" w:rsidRPr="00EC4FEA">
        <w:rPr>
          <w:rStyle w:val="EstiloLatimGaramond135pt"/>
          <w:rFonts w:ascii="Times New Roman" w:hAnsi="Times New Roman" w:cs="Times New Roman"/>
          <w:sz w:val="24"/>
          <w:szCs w:val="24"/>
        </w:rPr>
        <w:t xml:space="preserve"> </w:t>
      </w:r>
      <w:r w:rsidR="000F203C" w:rsidRPr="00EC4FEA">
        <w:rPr>
          <w:rStyle w:val="EstiloLatimGaramond135pt"/>
          <w:rFonts w:ascii="Times New Roman" w:hAnsi="Times New Roman" w:cs="Times New Roman"/>
          <w:sz w:val="24"/>
          <w:szCs w:val="24"/>
        </w:rPr>
        <w:t xml:space="preserve">estabelecidas </w:t>
      </w:r>
      <w:r w:rsidR="00E93CAF" w:rsidRPr="00EC4FEA">
        <w:rPr>
          <w:rStyle w:val="EstiloLatimGaramond135pt"/>
          <w:rFonts w:ascii="Times New Roman" w:hAnsi="Times New Roman" w:cs="Times New Roman"/>
          <w:sz w:val="24"/>
          <w:szCs w:val="24"/>
        </w:rPr>
        <w:t>pela lei</w:t>
      </w:r>
      <w:r w:rsidR="002607EC" w:rsidRPr="00EC4FEA">
        <w:rPr>
          <w:rStyle w:val="EstiloLatimGaramond135pt"/>
          <w:rFonts w:ascii="Times New Roman" w:hAnsi="Times New Roman" w:cs="Times New Roman"/>
          <w:sz w:val="24"/>
          <w:szCs w:val="24"/>
        </w:rPr>
        <w:t>.</w:t>
      </w:r>
      <w:r w:rsidR="007E37B3" w:rsidRPr="00EC4FEA">
        <w:rPr>
          <w:rStyle w:val="EstiloLatimGaramond135pt"/>
          <w:rFonts w:ascii="Times New Roman" w:hAnsi="Times New Roman" w:cs="Times New Roman"/>
          <w:sz w:val="24"/>
          <w:szCs w:val="24"/>
        </w:rPr>
        <w:t xml:space="preserve"> </w:t>
      </w:r>
    </w:p>
    <w:p w14:paraId="099A80B3" w14:textId="77777777" w:rsidR="00AC5435" w:rsidRPr="00EC4FEA" w:rsidRDefault="007E37B3"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Essa concepção ainda é hegemônica</w:t>
      </w:r>
      <w:r w:rsidR="00D15A94" w:rsidRPr="00EC4FEA">
        <w:rPr>
          <w:rStyle w:val="EstiloLatimGaramond135pt"/>
          <w:rFonts w:ascii="Times New Roman" w:hAnsi="Times New Roman" w:cs="Times New Roman"/>
          <w:sz w:val="24"/>
          <w:szCs w:val="24"/>
        </w:rPr>
        <w:t xml:space="preserve"> na prática judicial</w:t>
      </w:r>
      <w:r w:rsidR="002538FE" w:rsidRPr="00EC4FEA">
        <w:rPr>
          <w:rStyle w:val="EstiloLatimGaramond135pt"/>
          <w:rFonts w:ascii="Times New Roman" w:hAnsi="Times New Roman" w:cs="Times New Roman"/>
          <w:sz w:val="24"/>
          <w:szCs w:val="24"/>
        </w:rPr>
        <w:t xml:space="preserve"> e </w:t>
      </w:r>
      <w:r w:rsidRPr="00EC4FEA">
        <w:rPr>
          <w:rStyle w:val="EstiloLatimGaramond135pt"/>
          <w:rFonts w:ascii="Times New Roman" w:hAnsi="Times New Roman" w:cs="Times New Roman"/>
          <w:sz w:val="24"/>
          <w:szCs w:val="24"/>
        </w:rPr>
        <w:t xml:space="preserve">tem como centro de gravidade a </w:t>
      </w:r>
      <w:r w:rsidRPr="00EC4FEA">
        <w:rPr>
          <w:rFonts w:ascii="Times New Roman" w:hAnsi="Times New Roman" w:cs="Times New Roman"/>
          <w:i/>
          <w:szCs w:val="24"/>
        </w:rPr>
        <w:t xml:space="preserve">teoria </w:t>
      </w:r>
      <w:r w:rsidR="00487C81" w:rsidRPr="00EC4FEA">
        <w:rPr>
          <w:rFonts w:ascii="Times New Roman" w:hAnsi="Times New Roman" w:cs="Times New Roman"/>
          <w:i/>
          <w:szCs w:val="24"/>
        </w:rPr>
        <w:t xml:space="preserve">moderna </w:t>
      </w:r>
      <w:r w:rsidRPr="00EC4FEA">
        <w:rPr>
          <w:rFonts w:ascii="Times New Roman" w:hAnsi="Times New Roman" w:cs="Times New Roman"/>
          <w:i/>
          <w:szCs w:val="24"/>
        </w:rPr>
        <w:t>da ação</w:t>
      </w:r>
      <w:r w:rsidR="008C73BB" w:rsidRPr="00EC4FEA">
        <w:rPr>
          <w:rFonts w:ascii="Times New Roman" w:hAnsi="Times New Roman" w:cs="Times New Roman"/>
          <w:szCs w:val="24"/>
        </w:rPr>
        <w:t xml:space="preserve"> (também chamada de </w:t>
      </w:r>
      <w:proofErr w:type="spellStart"/>
      <w:r w:rsidR="008C73BB" w:rsidRPr="00EC4FEA">
        <w:rPr>
          <w:rStyle w:val="EstiloLatimGaramond135pt"/>
          <w:rFonts w:ascii="Times New Roman" w:hAnsi="Times New Roman" w:cs="Times New Roman"/>
          <w:sz w:val="24"/>
          <w:szCs w:val="24"/>
        </w:rPr>
        <w:t>transcedentista</w:t>
      </w:r>
      <w:proofErr w:type="spellEnd"/>
      <w:r w:rsidR="008C73BB" w:rsidRPr="00EC4FEA">
        <w:rPr>
          <w:rStyle w:val="EstiloLatimGaramond135pt"/>
          <w:rFonts w:ascii="Times New Roman" w:hAnsi="Times New Roman" w:cs="Times New Roman"/>
          <w:sz w:val="24"/>
          <w:szCs w:val="24"/>
        </w:rPr>
        <w:t>, publicista ou autonomista)</w:t>
      </w:r>
      <w:r w:rsidRPr="00EC4FEA">
        <w:rPr>
          <w:rStyle w:val="EstiloLatimGaramond135pt"/>
          <w:rFonts w:ascii="Times New Roman" w:hAnsi="Times New Roman" w:cs="Times New Roman"/>
          <w:sz w:val="24"/>
          <w:szCs w:val="24"/>
        </w:rPr>
        <w:t>, que renovou o pensamento jurídico oitocentista ao</w:t>
      </w:r>
      <w:r w:rsidR="00EC45D0" w:rsidRPr="00EC4FEA">
        <w:rPr>
          <w:rStyle w:val="EstiloLatimGaramond135pt"/>
          <w:rFonts w:ascii="Times New Roman" w:hAnsi="Times New Roman" w:cs="Times New Roman"/>
          <w:sz w:val="24"/>
          <w:szCs w:val="24"/>
        </w:rPr>
        <w:t xml:space="preserve"> sustentar que a ação é o direito subjetivo de cada pessoa exigir do Estado a prestação jurisdicional, possibilitando que o </w:t>
      </w:r>
      <w:r w:rsidR="00BE7F0D">
        <w:rPr>
          <w:rStyle w:val="EstiloLatimGaramond135pt"/>
          <w:rFonts w:ascii="Times New Roman" w:hAnsi="Times New Roman" w:cs="Times New Roman"/>
          <w:sz w:val="24"/>
          <w:szCs w:val="24"/>
        </w:rPr>
        <w:t>Judiciário</w:t>
      </w:r>
      <w:r w:rsidR="00EC45D0" w:rsidRPr="00EC4FEA">
        <w:rPr>
          <w:rStyle w:val="EstiloLatimGaramond135pt"/>
          <w:rFonts w:ascii="Times New Roman" w:hAnsi="Times New Roman" w:cs="Times New Roman"/>
          <w:sz w:val="24"/>
          <w:szCs w:val="24"/>
        </w:rPr>
        <w:t xml:space="preserve"> interfira na esfera de liberdade dos indivíduos e se manifeste sobre o vínculo intersubjetivo qualificado pelo direito (relação jurídica material).</w:t>
      </w:r>
      <w:r w:rsidR="00EC45D0" w:rsidRPr="00EC4FEA">
        <w:rPr>
          <w:rStyle w:val="FootnoteReference"/>
          <w:rFonts w:ascii="Times New Roman" w:hAnsi="Times New Roman" w:cs="Times New Roman"/>
          <w:szCs w:val="24"/>
        </w:rPr>
        <w:footnoteReference w:id="8"/>
      </w:r>
      <w:r w:rsidR="00AC5435" w:rsidRPr="00EC4FEA">
        <w:rPr>
          <w:rStyle w:val="EstiloLatimGaramond135pt"/>
          <w:rFonts w:ascii="Times New Roman" w:hAnsi="Times New Roman" w:cs="Times New Roman"/>
          <w:sz w:val="24"/>
          <w:szCs w:val="24"/>
        </w:rPr>
        <w:t xml:space="preserve"> </w:t>
      </w:r>
      <w:r w:rsidR="001868C6" w:rsidRPr="00EC4FEA">
        <w:rPr>
          <w:rStyle w:val="EstiloLatimGaramond135pt"/>
          <w:rFonts w:ascii="Times New Roman" w:hAnsi="Times New Roman" w:cs="Times New Roman"/>
          <w:sz w:val="24"/>
          <w:szCs w:val="24"/>
        </w:rPr>
        <w:t xml:space="preserve">Essa é a teoria dominante hoje em dia, que apresenta </w:t>
      </w:r>
      <w:r w:rsidR="003056D0" w:rsidRPr="00EC4FEA">
        <w:rPr>
          <w:rStyle w:val="EstiloLatimGaramond135pt"/>
          <w:rFonts w:ascii="Times New Roman" w:hAnsi="Times New Roman" w:cs="Times New Roman"/>
          <w:sz w:val="24"/>
          <w:szCs w:val="24"/>
        </w:rPr>
        <w:t xml:space="preserve">a ação como </w:t>
      </w:r>
      <w:r w:rsidR="001868C6" w:rsidRPr="00EC4FEA">
        <w:rPr>
          <w:rStyle w:val="EstiloLatimGaramond135pt"/>
          <w:rFonts w:ascii="Times New Roman" w:hAnsi="Times New Roman" w:cs="Times New Roman"/>
          <w:sz w:val="24"/>
          <w:szCs w:val="24"/>
        </w:rPr>
        <w:t>um direito subjetivo</w:t>
      </w:r>
      <w:r w:rsidR="006E11BA" w:rsidRPr="00EC4FEA">
        <w:rPr>
          <w:rStyle w:val="EstiloLatimGaramond135pt"/>
          <w:rFonts w:ascii="Times New Roman" w:hAnsi="Times New Roman" w:cs="Times New Roman"/>
          <w:sz w:val="24"/>
          <w:szCs w:val="24"/>
        </w:rPr>
        <w:t xml:space="preserve"> que é</w:t>
      </w:r>
      <w:r w:rsidR="001868C6" w:rsidRPr="00EC4FEA">
        <w:rPr>
          <w:rStyle w:val="EstiloLatimGaramond135pt"/>
          <w:rFonts w:ascii="Times New Roman" w:hAnsi="Times New Roman" w:cs="Times New Roman"/>
          <w:i/>
          <w:sz w:val="24"/>
          <w:szCs w:val="24"/>
        </w:rPr>
        <w:t xml:space="preserve"> público</w:t>
      </w:r>
      <w:r w:rsidR="001868C6" w:rsidRPr="00EC4FEA">
        <w:rPr>
          <w:rStyle w:val="EstiloLatimGaramond135pt"/>
          <w:rFonts w:ascii="Times New Roman" w:hAnsi="Times New Roman" w:cs="Times New Roman"/>
          <w:sz w:val="24"/>
          <w:szCs w:val="24"/>
        </w:rPr>
        <w:t xml:space="preserve"> na medida em que é oponível contra o Estado</w:t>
      </w:r>
      <w:r w:rsidR="006E11BA" w:rsidRPr="00EC4FEA">
        <w:rPr>
          <w:rStyle w:val="EstiloLatimGaramond135pt"/>
          <w:rFonts w:ascii="Times New Roman" w:hAnsi="Times New Roman" w:cs="Times New Roman"/>
          <w:sz w:val="24"/>
          <w:szCs w:val="24"/>
        </w:rPr>
        <w:t>,</w:t>
      </w:r>
      <w:r w:rsidR="001868C6" w:rsidRPr="00EC4FEA">
        <w:rPr>
          <w:rStyle w:val="EstiloLatimGaramond135pt"/>
          <w:rFonts w:ascii="Times New Roman" w:hAnsi="Times New Roman" w:cs="Times New Roman"/>
          <w:sz w:val="24"/>
          <w:szCs w:val="24"/>
        </w:rPr>
        <w:t xml:space="preserve"> </w:t>
      </w:r>
      <w:r w:rsidR="001868C6" w:rsidRPr="00EC4FEA">
        <w:rPr>
          <w:rStyle w:val="EstiloLatimGaramond135pt"/>
          <w:rFonts w:ascii="Times New Roman" w:hAnsi="Times New Roman" w:cs="Times New Roman"/>
          <w:i/>
          <w:sz w:val="24"/>
          <w:szCs w:val="24"/>
        </w:rPr>
        <w:t>autônomo</w:t>
      </w:r>
      <w:r w:rsidR="001868C6" w:rsidRPr="00EC4FEA">
        <w:rPr>
          <w:rStyle w:val="EstiloLatimGaramond135pt"/>
          <w:rFonts w:ascii="Times New Roman" w:hAnsi="Times New Roman" w:cs="Times New Roman"/>
          <w:sz w:val="24"/>
          <w:szCs w:val="24"/>
        </w:rPr>
        <w:t xml:space="preserve"> na medida em que independe do direito material e </w:t>
      </w:r>
      <w:r w:rsidR="001868C6" w:rsidRPr="00EC4FEA">
        <w:rPr>
          <w:rStyle w:val="EstiloLatimGaramond135pt"/>
          <w:rFonts w:ascii="Times New Roman" w:hAnsi="Times New Roman" w:cs="Times New Roman"/>
          <w:i/>
          <w:sz w:val="24"/>
          <w:szCs w:val="24"/>
        </w:rPr>
        <w:t>abstrato</w:t>
      </w:r>
      <w:r w:rsidR="001868C6" w:rsidRPr="00EC4FEA">
        <w:rPr>
          <w:rStyle w:val="EstiloLatimGaramond135pt"/>
          <w:rFonts w:ascii="Times New Roman" w:hAnsi="Times New Roman" w:cs="Times New Roman"/>
          <w:sz w:val="24"/>
          <w:szCs w:val="24"/>
        </w:rPr>
        <w:t xml:space="preserve"> na medida </w:t>
      </w:r>
      <w:r w:rsidR="0088765E" w:rsidRPr="00EC4FEA">
        <w:rPr>
          <w:rStyle w:val="EstiloLatimGaramond135pt"/>
          <w:rFonts w:ascii="Times New Roman" w:hAnsi="Times New Roman" w:cs="Times New Roman"/>
          <w:sz w:val="24"/>
          <w:szCs w:val="24"/>
        </w:rPr>
        <w:t xml:space="preserve">em </w:t>
      </w:r>
      <w:r w:rsidR="001868C6" w:rsidRPr="00EC4FEA">
        <w:rPr>
          <w:rStyle w:val="EstiloLatimGaramond135pt"/>
          <w:rFonts w:ascii="Times New Roman" w:hAnsi="Times New Roman" w:cs="Times New Roman"/>
          <w:sz w:val="24"/>
          <w:szCs w:val="24"/>
        </w:rPr>
        <w:t>que independe do resultado da demanda</w:t>
      </w:r>
      <w:r w:rsidR="003056D0" w:rsidRPr="00EC4FEA">
        <w:rPr>
          <w:rStyle w:val="EstiloLatimGaramond135pt"/>
          <w:rFonts w:ascii="Times New Roman" w:hAnsi="Times New Roman" w:cs="Times New Roman"/>
          <w:sz w:val="24"/>
          <w:szCs w:val="24"/>
        </w:rPr>
        <w:t>.</w:t>
      </w:r>
    </w:p>
    <w:p w14:paraId="0747F785" w14:textId="77777777" w:rsidR="00E94863" w:rsidRPr="00EC4FEA" w:rsidRDefault="00AC5435"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lastRenderedPageBreak/>
        <w:t xml:space="preserve">Tal perspectiva se contrapunha </w:t>
      </w:r>
      <w:r w:rsidR="003056D0" w:rsidRPr="00EC4FEA">
        <w:rPr>
          <w:rStyle w:val="EstiloLatimGaramond135pt"/>
          <w:rFonts w:ascii="Times New Roman" w:hAnsi="Times New Roman" w:cs="Times New Roman"/>
          <w:sz w:val="24"/>
          <w:szCs w:val="24"/>
        </w:rPr>
        <w:t xml:space="preserve">frontalmente </w:t>
      </w:r>
      <w:r w:rsidRPr="00EC4FEA">
        <w:rPr>
          <w:rStyle w:val="EstiloLatimGaramond135pt"/>
          <w:rFonts w:ascii="Times New Roman" w:hAnsi="Times New Roman" w:cs="Times New Roman"/>
          <w:sz w:val="24"/>
          <w:szCs w:val="24"/>
        </w:rPr>
        <w:t xml:space="preserve">à </w:t>
      </w:r>
      <w:r w:rsidR="00923C8C" w:rsidRPr="00EC4FEA">
        <w:rPr>
          <w:rFonts w:ascii="Times New Roman" w:hAnsi="Times New Roman" w:cs="Times New Roman"/>
          <w:i/>
          <w:szCs w:val="24"/>
        </w:rPr>
        <w:t xml:space="preserve">teoria </w:t>
      </w:r>
      <w:r w:rsidR="00487C81" w:rsidRPr="00EC4FEA">
        <w:rPr>
          <w:rFonts w:ascii="Times New Roman" w:hAnsi="Times New Roman" w:cs="Times New Roman"/>
          <w:i/>
          <w:szCs w:val="24"/>
        </w:rPr>
        <w:t xml:space="preserve">clássica </w:t>
      </w:r>
      <w:r w:rsidR="00923C8C" w:rsidRPr="00EC4FEA">
        <w:rPr>
          <w:rFonts w:ascii="Times New Roman" w:hAnsi="Times New Roman" w:cs="Times New Roman"/>
          <w:i/>
          <w:szCs w:val="24"/>
        </w:rPr>
        <w:t>da ação</w:t>
      </w:r>
      <w:r w:rsidR="008C73BB" w:rsidRPr="00EC4FEA">
        <w:rPr>
          <w:rStyle w:val="EstiloLatimGaramond135pt"/>
          <w:rFonts w:ascii="Times New Roman" w:hAnsi="Times New Roman" w:cs="Times New Roman"/>
          <w:sz w:val="24"/>
          <w:szCs w:val="24"/>
        </w:rPr>
        <w:t xml:space="preserve"> (também chamada de monista, </w:t>
      </w:r>
      <w:r w:rsidR="00803843" w:rsidRPr="00EC4FEA">
        <w:rPr>
          <w:rStyle w:val="EstiloLatimGaramond135pt"/>
          <w:rFonts w:ascii="Times New Roman" w:hAnsi="Times New Roman" w:cs="Times New Roman"/>
          <w:sz w:val="24"/>
          <w:szCs w:val="24"/>
        </w:rPr>
        <w:t>civilista</w:t>
      </w:r>
      <w:r w:rsidR="008C73BB" w:rsidRPr="00EC4FEA">
        <w:rPr>
          <w:rStyle w:val="EstiloLatimGaramond135pt"/>
          <w:rFonts w:ascii="Times New Roman" w:hAnsi="Times New Roman" w:cs="Times New Roman"/>
          <w:sz w:val="24"/>
          <w:szCs w:val="24"/>
        </w:rPr>
        <w:t xml:space="preserve"> ou imanentista</w:t>
      </w:r>
      <w:r w:rsidR="00803843" w:rsidRPr="00EC4FEA">
        <w:rPr>
          <w:rStyle w:val="EstiloLatimGaramond135pt"/>
          <w:rFonts w:ascii="Times New Roman" w:hAnsi="Times New Roman" w:cs="Times New Roman"/>
          <w:sz w:val="24"/>
          <w:szCs w:val="24"/>
        </w:rPr>
        <w:t>)</w:t>
      </w:r>
      <w:r w:rsidR="00487C81" w:rsidRPr="00EC4FEA">
        <w:rPr>
          <w:rStyle w:val="EstiloLatimGaramond135pt"/>
          <w:rFonts w:ascii="Times New Roman" w:hAnsi="Times New Roman" w:cs="Times New Roman"/>
          <w:sz w:val="24"/>
          <w:szCs w:val="24"/>
        </w:rPr>
        <w:t xml:space="preserve">, </w:t>
      </w:r>
      <w:r w:rsidR="00375595" w:rsidRPr="00EC4FEA">
        <w:rPr>
          <w:rStyle w:val="EstiloLatimGaramond135pt"/>
          <w:rFonts w:ascii="Times New Roman" w:hAnsi="Times New Roman" w:cs="Times New Roman"/>
          <w:sz w:val="24"/>
          <w:szCs w:val="24"/>
        </w:rPr>
        <w:t xml:space="preserve">segundo a qual a ação era imanente ao direito material, </w:t>
      </w:r>
      <w:r w:rsidR="00C50CAB" w:rsidRPr="00EC4FEA">
        <w:rPr>
          <w:rStyle w:val="EstiloLatimGaramond135pt"/>
          <w:rFonts w:ascii="Times New Roman" w:hAnsi="Times New Roman" w:cs="Times New Roman"/>
          <w:sz w:val="24"/>
          <w:szCs w:val="24"/>
        </w:rPr>
        <w:t xml:space="preserve">pois a </w:t>
      </w:r>
      <w:r w:rsidR="00C50CAB" w:rsidRPr="00EC4FEA">
        <w:rPr>
          <w:rStyle w:val="EstiloLatimGaramond135pt"/>
          <w:rFonts w:ascii="Times New Roman" w:hAnsi="Times New Roman" w:cs="Times New Roman"/>
          <w:i/>
          <w:sz w:val="24"/>
          <w:szCs w:val="24"/>
        </w:rPr>
        <w:t>ação</w:t>
      </w:r>
      <w:r w:rsidR="00C50CAB" w:rsidRPr="00EC4FEA">
        <w:rPr>
          <w:rStyle w:val="EstiloLatimGaramond135pt"/>
          <w:rFonts w:ascii="Times New Roman" w:hAnsi="Times New Roman" w:cs="Times New Roman"/>
          <w:sz w:val="24"/>
          <w:szCs w:val="24"/>
        </w:rPr>
        <w:t xml:space="preserve"> era encarada como uma decorrência da violação de um direito subjetivo.</w:t>
      </w:r>
      <w:r w:rsidR="00375595" w:rsidRPr="00EC4FEA">
        <w:rPr>
          <w:rStyle w:val="FootnoteReference"/>
          <w:rFonts w:ascii="Times New Roman" w:hAnsi="Times New Roman" w:cs="Times New Roman"/>
          <w:szCs w:val="24"/>
        </w:rPr>
        <w:footnoteReference w:id="9"/>
      </w:r>
      <w:r w:rsidR="00375595" w:rsidRPr="00EC4FEA">
        <w:rPr>
          <w:rStyle w:val="EstiloLatimGaramond135pt"/>
          <w:rFonts w:ascii="Times New Roman" w:hAnsi="Times New Roman" w:cs="Times New Roman"/>
          <w:sz w:val="24"/>
          <w:szCs w:val="24"/>
        </w:rPr>
        <w:t xml:space="preserve"> </w:t>
      </w:r>
      <w:r w:rsidR="00251B3F" w:rsidRPr="00EC4FEA">
        <w:rPr>
          <w:rStyle w:val="EstiloLatimGaramond135pt"/>
          <w:rFonts w:ascii="Times New Roman" w:hAnsi="Times New Roman" w:cs="Times New Roman"/>
          <w:sz w:val="24"/>
          <w:szCs w:val="24"/>
        </w:rPr>
        <w:t xml:space="preserve">Essa formulação, que encontrou sua forma canônica na obra de </w:t>
      </w:r>
      <w:proofErr w:type="spellStart"/>
      <w:r w:rsidR="00251B3F" w:rsidRPr="00EC4FEA">
        <w:rPr>
          <w:rStyle w:val="EstiloLatimGaramond135pt"/>
          <w:rFonts w:ascii="Times New Roman" w:hAnsi="Times New Roman" w:cs="Times New Roman"/>
          <w:sz w:val="24"/>
          <w:szCs w:val="24"/>
        </w:rPr>
        <w:t>Savigny</w:t>
      </w:r>
      <w:proofErr w:type="spellEnd"/>
      <w:r w:rsidR="00251B3F" w:rsidRPr="00EC4FEA">
        <w:rPr>
          <w:rStyle w:val="FootnoteReference"/>
          <w:rFonts w:ascii="Times New Roman" w:hAnsi="Times New Roman" w:cs="Times New Roman"/>
          <w:szCs w:val="24"/>
        </w:rPr>
        <w:footnoteReference w:id="10"/>
      </w:r>
      <w:r w:rsidR="00251B3F" w:rsidRPr="00EC4FEA">
        <w:rPr>
          <w:rStyle w:val="EstiloLatimGaramond135pt"/>
          <w:rFonts w:ascii="Times New Roman" w:hAnsi="Times New Roman" w:cs="Times New Roman"/>
          <w:sz w:val="24"/>
          <w:szCs w:val="24"/>
        </w:rPr>
        <w:t xml:space="preserve">, </w:t>
      </w:r>
      <w:r w:rsidR="00C3722B" w:rsidRPr="00EC4FEA">
        <w:rPr>
          <w:rStyle w:val="EstiloLatimGaramond135pt"/>
          <w:rFonts w:ascii="Times New Roman" w:hAnsi="Times New Roman" w:cs="Times New Roman"/>
          <w:sz w:val="24"/>
          <w:szCs w:val="24"/>
        </w:rPr>
        <w:t xml:space="preserve">era </w:t>
      </w:r>
      <w:r w:rsidR="00251B3F" w:rsidRPr="00EC4FEA">
        <w:rPr>
          <w:rStyle w:val="EstiloLatimGaramond135pt"/>
          <w:rFonts w:ascii="Times New Roman" w:hAnsi="Times New Roman" w:cs="Times New Roman"/>
          <w:sz w:val="24"/>
          <w:szCs w:val="24"/>
        </w:rPr>
        <w:t xml:space="preserve">por sua vez uma releitura do </w:t>
      </w:r>
      <w:r w:rsidR="00251B3F" w:rsidRPr="00EC4FEA">
        <w:rPr>
          <w:rStyle w:val="EstiloLatimGaramond135pt"/>
          <w:rFonts w:ascii="Times New Roman" w:hAnsi="Times New Roman" w:cs="Times New Roman"/>
          <w:i/>
          <w:sz w:val="24"/>
          <w:szCs w:val="24"/>
        </w:rPr>
        <w:t>conceito romanístico</w:t>
      </w:r>
      <w:r w:rsidR="00251B3F" w:rsidRPr="00EC4FEA">
        <w:rPr>
          <w:rStyle w:val="EstiloLatimGaramond135pt"/>
          <w:rFonts w:ascii="Times New Roman" w:hAnsi="Times New Roman" w:cs="Times New Roman"/>
          <w:sz w:val="24"/>
          <w:szCs w:val="24"/>
        </w:rPr>
        <w:t xml:space="preserve"> </w:t>
      </w:r>
      <w:r w:rsidR="008F51B0" w:rsidRPr="00EC4FEA">
        <w:rPr>
          <w:rStyle w:val="EstiloLatimGaramond135pt"/>
          <w:rFonts w:ascii="Times New Roman" w:hAnsi="Times New Roman" w:cs="Times New Roman"/>
          <w:sz w:val="24"/>
          <w:szCs w:val="24"/>
        </w:rPr>
        <w:t>de ação, que estava presente no</w:t>
      </w:r>
      <w:r w:rsidR="00251B3F" w:rsidRPr="00EC4FEA">
        <w:rPr>
          <w:rStyle w:val="EstiloLatimGaramond135pt"/>
          <w:rFonts w:ascii="Times New Roman" w:hAnsi="Times New Roman" w:cs="Times New Roman"/>
          <w:sz w:val="24"/>
          <w:szCs w:val="24"/>
        </w:rPr>
        <w:t xml:space="preserve"> </w:t>
      </w:r>
      <w:r w:rsidR="0020568E" w:rsidRPr="00EC4FEA">
        <w:rPr>
          <w:rStyle w:val="EstiloLatimGaramond135pt"/>
          <w:rFonts w:ascii="Times New Roman" w:hAnsi="Times New Roman" w:cs="Times New Roman"/>
          <w:sz w:val="24"/>
          <w:szCs w:val="24"/>
        </w:rPr>
        <w:t>de processo civil franc</w:t>
      </w:r>
      <w:r w:rsidR="008F51B0" w:rsidRPr="00EC4FEA">
        <w:rPr>
          <w:rStyle w:val="EstiloLatimGaramond135pt"/>
          <w:rFonts w:ascii="Times New Roman" w:hAnsi="Times New Roman" w:cs="Times New Roman"/>
          <w:sz w:val="24"/>
          <w:szCs w:val="24"/>
        </w:rPr>
        <w:t>ês</w:t>
      </w:r>
      <w:r w:rsidR="0020568E" w:rsidRPr="00EC4FEA">
        <w:rPr>
          <w:rStyle w:val="EstiloLatimGaramond135pt"/>
          <w:rFonts w:ascii="Times New Roman" w:hAnsi="Times New Roman" w:cs="Times New Roman"/>
          <w:sz w:val="24"/>
          <w:szCs w:val="24"/>
        </w:rPr>
        <w:t xml:space="preserve"> (1806)</w:t>
      </w:r>
      <w:r w:rsidR="00D534C5" w:rsidRPr="00EC4FEA">
        <w:rPr>
          <w:rStyle w:val="FootnoteReference"/>
          <w:rFonts w:ascii="Times New Roman" w:hAnsi="Times New Roman" w:cs="Times New Roman"/>
          <w:szCs w:val="24"/>
        </w:rPr>
        <w:footnoteReference w:id="11"/>
      </w:r>
      <w:r w:rsidR="0020568E" w:rsidRPr="00EC4FEA">
        <w:rPr>
          <w:rStyle w:val="EstiloLatimGaramond135pt"/>
          <w:rFonts w:ascii="Times New Roman" w:hAnsi="Times New Roman" w:cs="Times New Roman"/>
          <w:sz w:val="24"/>
          <w:szCs w:val="24"/>
        </w:rPr>
        <w:t xml:space="preserve"> </w:t>
      </w:r>
      <w:r w:rsidR="00C3722B" w:rsidRPr="00EC4FEA">
        <w:rPr>
          <w:rStyle w:val="EstiloLatimGaramond135pt"/>
          <w:rFonts w:ascii="Times New Roman" w:hAnsi="Times New Roman" w:cs="Times New Roman"/>
          <w:sz w:val="24"/>
          <w:szCs w:val="24"/>
        </w:rPr>
        <w:t xml:space="preserve">e também </w:t>
      </w:r>
      <w:r w:rsidR="002F5F95" w:rsidRPr="00EC4FEA">
        <w:rPr>
          <w:rStyle w:val="EstiloLatimGaramond135pt"/>
          <w:rFonts w:ascii="Times New Roman" w:hAnsi="Times New Roman" w:cs="Times New Roman"/>
          <w:sz w:val="24"/>
          <w:szCs w:val="24"/>
        </w:rPr>
        <w:t>no Código Civil Brasileiro de 1916.</w:t>
      </w:r>
    </w:p>
    <w:p w14:paraId="6EEF6E66" w14:textId="77777777" w:rsidR="00395640" w:rsidRPr="00EC4FEA" w:rsidRDefault="00395640" w:rsidP="00C33C5B">
      <w:pPr>
        <w:pStyle w:val="EstiloJustificadoPrimeiralinha1cmEspaamentoentrelinhas"/>
        <w:spacing w:before="100" w:beforeAutospacing="1" w:after="100" w:afterAutospacing="1" w:line="360" w:lineRule="auto"/>
        <w:ind w:firstLine="0"/>
        <w:rPr>
          <w:rFonts w:ascii="Times New Roman" w:hAnsi="Times New Roman" w:cs="Times New Roman"/>
          <w:szCs w:val="24"/>
        </w:rPr>
      </w:pPr>
      <w:r w:rsidRPr="00EC4FEA">
        <w:rPr>
          <w:rStyle w:val="EstiloLatimGaramond135pt"/>
          <w:rFonts w:ascii="Times New Roman" w:hAnsi="Times New Roman" w:cs="Times New Roman"/>
          <w:sz w:val="24"/>
          <w:szCs w:val="24"/>
        </w:rPr>
        <w:t xml:space="preserve">A concepção romanista é normalmente ligada ao nome de Celso, que afirmava: </w:t>
      </w:r>
      <w:r w:rsidRPr="00EC4FEA">
        <w:rPr>
          <w:rFonts w:ascii="Times New Roman" w:hAnsi="Times New Roman" w:cs="Times New Roman"/>
          <w:i/>
          <w:szCs w:val="24"/>
        </w:rPr>
        <w:t>“não há ação sem direito; não há direito sem ação; a todo direito corresponde uma ação.”</w:t>
      </w:r>
      <w:r w:rsidRPr="00EC4FEA">
        <w:rPr>
          <w:rStyle w:val="FootnoteReference"/>
          <w:rFonts w:ascii="Times New Roman" w:hAnsi="Times New Roman" w:cs="Times New Roman"/>
          <w:i/>
          <w:szCs w:val="24"/>
        </w:rPr>
        <w:footnoteReference w:id="12"/>
      </w:r>
      <w:r w:rsidRPr="00EC4FEA">
        <w:rPr>
          <w:rStyle w:val="EstiloLatimGaramond135pt"/>
          <w:rFonts w:ascii="Times New Roman" w:hAnsi="Times New Roman" w:cs="Times New Roman"/>
          <w:sz w:val="24"/>
          <w:szCs w:val="24"/>
        </w:rPr>
        <w:t xml:space="preserve"> Essas formulações deixam claro que, na concepção civilista, a ação não é apresentada propriamente como um direito</w:t>
      </w:r>
      <w:r w:rsidR="007F2C96" w:rsidRPr="00EC4FEA">
        <w:rPr>
          <w:rStyle w:val="EstiloLatimGaramond135pt"/>
          <w:rFonts w:ascii="Times New Roman" w:hAnsi="Times New Roman" w:cs="Times New Roman"/>
          <w:sz w:val="24"/>
          <w:szCs w:val="24"/>
        </w:rPr>
        <w:t xml:space="preserve"> específico</w:t>
      </w:r>
      <w:r w:rsidRPr="00EC4FEA">
        <w:rPr>
          <w:rStyle w:val="EstiloLatimGaramond135pt"/>
          <w:rFonts w:ascii="Times New Roman" w:hAnsi="Times New Roman" w:cs="Times New Roman"/>
          <w:sz w:val="24"/>
          <w:szCs w:val="24"/>
        </w:rPr>
        <w:t xml:space="preserve">, mas como uma </w:t>
      </w:r>
      <w:r w:rsidR="007F2C96" w:rsidRPr="00EC4FEA">
        <w:rPr>
          <w:rStyle w:val="EstiloLatimGaramond135pt"/>
          <w:rFonts w:ascii="Times New Roman" w:hAnsi="Times New Roman" w:cs="Times New Roman"/>
          <w:sz w:val="24"/>
          <w:szCs w:val="24"/>
        </w:rPr>
        <w:t xml:space="preserve">faceta do próprio </w:t>
      </w:r>
      <w:r w:rsidRPr="00EC4FEA">
        <w:rPr>
          <w:rStyle w:val="EstiloLatimGaramond135pt"/>
          <w:rFonts w:ascii="Times New Roman" w:hAnsi="Times New Roman" w:cs="Times New Roman"/>
          <w:sz w:val="24"/>
          <w:szCs w:val="24"/>
        </w:rPr>
        <w:t>direito subjetivo</w:t>
      </w:r>
      <w:r w:rsidR="007F2C96" w:rsidRPr="00EC4FEA">
        <w:rPr>
          <w:rStyle w:val="EstiloLatimGaramond135pt"/>
          <w:rFonts w:ascii="Times New Roman" w:hAnsi="Times New Roman" w:cs="Times New Roman"/>
          <w:sz w:val="24"/>
          <w:szCs w:val="24"/>
        </w:rPr>
        <w:t>.</w:t>
      </w:r>
      <w:r w:rsidR="00754DAB" w:rsidRPr="00EC4FEA">
        <w:rPr>
          <w:rStyle w:val="EstiloLatimGaramond135pt"/>
          <w:rFonts w:ascii="Times New Roman" w:hAnsi="Times New Roman" w:cs="Times New Roman"/>
          <w:sz w:val="24"/>
          <w:szCs w:val="24"/>
        </w:rPr>
        <w:t xml:space="preserve"> Nesse sentido, </w:t>
      </w:r>
      <w:r w:rsidRPr="00EC4FEA">
        <w:rPr>
          <w:rStyle w:val="EstiloLatimGaramond135pt"/>
          <w:rFonts w:ascii="Times New Roman" w:hAnsi="Times New Roman" w:cs="Times New Roman"/>
          <w:sz w:val="24"/>
          <w:szCs w:val="24"/>
        </w:rPr>
        <w:t xml:space="preserve">a existência do direito material confere ao seu titular a possibilidade de exercer </w:t>
      </w:r>
      <w:r w:rsidR="005A4B47" w:rsidRPr="00EC4FEA">
        <w:rPr>
          <w:rStyle w:val="EstiloLatimGaramond135pt"/>
          <w:rFonts w:ascii="Times New Roman" w:hAnsi="Times New Roman" w:cs="Times New Roman"/>
          <w:sz w:val="24"/>
          <w:szCs w:val="24"/>
        </w:rPr>
        <w:t xml:space="preserve">uma </w:t>
      </w:r>
      <w:r w:rsidRPr="00EC4FEA">
        <w:rPr>
          <w:rStyle w:val="EstiloLatimGaramond135pt"/>
          <w:rFonts w:ascii="Times New Roman" w:hAnsi="Times New Roman" w:cs="Times New Roman"/>
          <w:i/>
          <w:sz w:val="24"/>
          <w:szCs w:val="24"/>
        </w:rPr>
        <w:t>ação</w:t>
      </w:r>
      <w:r w:rsidRPr="00EC4FEA">
        <w:rPr>
          <w:rStyle w:val="EstiloLatimGaramond135pt"/>
          <w:rFonts w:ascii="Times New Roman" w:hAnsi="Times New Roman" w:cs="Times New Roman"/>
          <w:sz w:val="24"/>
          <w:szCs w:val="24"/>
        </w:rPr>
        <w:t xml:space="preserve">, que nada mais seria </w:t>
      </w:r>
      <w:r w:rsidR="005A4B47" w:rsidRPr="00EC4FEA">
        <w:rPr>
          <w:rStyle w:val="EstiloLatimGaramond135pt"/>
          <w:rFonts w:ascii="Times New Roman" w:hAnsi="Times New Roman" w:cs="Times New Roman"/>
          <w:sz w:val="24"/>
          <w:szCs w:val="24"/>
        </w:rPr>
        <w:t xml:space="preserve">além da </w:t>
      </w:r>
      <w:r w:rsidR="00754DAB" w:rsidRPr="00EC4FEA">
        <w:rPr>
          <w:rStyle w:val="EstiloLatimGaramond135pt"/>
          <w:rFonts w:ascii="Times New Roman" w:hAnsi="Times New Roman" w:cs="Times New Roman"/>
          <w:sz w:val="24"/>
          <w:szCs w:val="24"/>
        </w:rPr>
        <w:t>exigência de cumprimento do</w:t>
      </w:r>
      <w:r w:rsidRPr="00EC4FEA">
        <w:rPr>
          <w:rStyle w:val="EstiloLatimGaramond135pt"/>
          <w:rFonts w:ascii="Times New Roman" w:hAnsi="Times New Roman" w:cs="Times New Roman"/>
          <w:sz w:val="24"/>
          <w:szCs w:val="24"/>
        </w:rPr>
        <w:t xml:space="preserve"> próprio direito</w:t>
      </w:r>
      <w:r w:rsidR="00754DAB" w:rsidRPr="00EC4FEA">
        <w:rPr>
          <w:rStyle w:val="EstiloLatimGaramond135pt"/>
          <w:rFonts w:ascii="Times New Roman" w:hAnsi="Times New Roman" w:cs="Times New Roman"/>
          <w:sz w:val="24"/>
          <w:szCs w:val="24"/>
        </w:rPr>
        <w:t>.</w:t>
      </w:r>
      <w:r w:rsidR="005F7B36" w:rsidRPr="00EC4FEA">
        <w:rPr>
          <w:rStyle w:val="FootnoteReference"/>
          <w:rFonts w:ascii="Times New Roman" w:hAnsi="Times New Roman" w:cs="Times New Roman"/>
          <w:szCs w:val="24"/>
        </w:rPr>
        <w:footnoteReference w:id="13"/>
      </w:r>
      <w:r w:rsidR="00754DAB" w:rsidRPr="00EC4FEA">
        <w:rPr>
          <w:rStyle w:val="EstiloLatimGaramond135pt"/>
          <w:rFonts w:ascii="Times New Roman" w:hAnsi="Times New Roman" w:cs="Times New Roman"/>
          <w:sz w:val="24"/>
          <w:szCs w:val="24"/>
        </w:rPr>
        <w:t xml:space="preserve"> </w:t>
      </w:r>
      <w:r w:rsidR="00375595" w:rsidRPr="00EC4FEA">
        <w:rPr>
          <w:rStyle w:val="EstiloLatimGaramond135pt"/>
          <w:rFonts w:ascii="Times New Roman" w:hAnsi="Times New Roman" w:cs="Times New Roman"/>
          <w:sz w:val="24"/>
          <w:szCs w:val="24"/>
        </w:rPr>
        <w:t>No Brasil</w:t>
      </w:r>
      <w:r w:rsidR="00754DAB" w:rsidRPr="00EC4FEA">
        <w:rPr>
          <w:rStyle w:val="EstiloLatimGaramond135pt"/>
          <w:rFonts w:ascii="Times New Roman" w:hAnsi="Times New Roman" w:cs="Times New Roman"/>
          <w:sz w:val="24"/>
          <w:szCs w:val="24"/>
        </w:rPr>
        <w:t xml:space="preserve"> essa formulação foi praticamente copiada pelo </w:t>
      </w:r>
      <w:r w:rsidR="00C802DA" w:rsidRPr="00EC4FEA">
        <w:rPr>
          <w:rStyle w:val="EstiloLatimGaramond135pt"/>
          <w:rFonts w:ascii="Times New Roman" w:hAnsi="Times New Roman" w:cs="Times New Roman"/>
          <w:sz w:val="24"/>
          <w:szCs w:val="24"/>
        </w:rPr>
        <w:t xml:space="preserve">art. 75 </w:t>
      </w:r>
      <w:r w:rsidR="00754DAB" w:rsidRPr="00EC4FEA">
        <w:rPr>
          <w:rStyle w:val="EstiloLatimGaramond135pt"/>
          <w:rFonts w:ascii="Times New Roman" w:hAnsi="Times New Roman" w:cs="Times New Roman"/>
          <w:sz w:val="24"/>
          <w:szCs w:val="24"/>
        </w:rPr>
        <w:t xml:space="preserve">do CC de 1916, que </w:t>
      </w:r>
      <w:r w:rsidR="00C802DA" w:rsidRPr="00EC4FEA">
        <w:rPr>
          <w:rStyle w:val="EstiloLatimGaramond135pt"/>
          <w:rFonts w:ascii="Times New Roman" w:hAnsi="Times New Roman" w:cs="Times New Roman"/>
          <w:sz w:val="24"/>
          <w:szCs w:val="24"/>
        </w:rPr>
        <w:t>determinava</w:t>
      </w:r>
      <w:r w:rsidR="00754DAB" w:rsidRPr="00EC4FEA">
        <w:rPr>
          <w:rStyle w:val="EstiloLatimGaramond135pt"/>
          <w:rFonts w:ascii="Times New Roman" w:hAnsi="Times New Roman" w:cs="Times New Roman"/>
          <w:sz w:val="24"/>
          <w:szCs w:val="24"/>
        </w:rPr>
        <w:t>:</w:t>
      </w:r>
      <w:r w:rsidR="00C802DA" w:rsidRPr="00EC4FEA">
        <w:rPr>
          <w:rStyle w:val="EstiloLatimGaramond135pt"/>
          <w:rFonts w:ascii="Times New Roman" w:hAnsi="Times New Roman" w:cs="Times New Roman"/>
          <w:sz w:val="24"/>
          <w:szCs w:val="24"/>
        </w:rPr>
        <w:t xml:space="preserve"> </w:t>
      </w:r>
      <w:r w:rsidR="00C802DA" w:rsidRPr="00EC4FEA">
        <w:rPr>
          <w:rFonts w:ascii="Times New Roman" w:hAnsi="Times New Roman" w:cs="Times New Roman"/>
          <w:i/>
          <w:szCs w:val="24"/>
        </w:rPr>
        <w:t>“a todo o direito corresponde uma ação, que o assegura.”</w:t>
      </w:r>
      <w:r w:rsidR="00C802DA" w:rsidRPr="00EC4FEA">
        <w:rPr>
          <w:rFonts w:ascii="Times New Roman" w:hAnsi="Times New Roman" w:cs="Times New Roman"/>
          <w:szCs w:val="24"/>
        </w:rPr>
        <w:t xml:space="preserve"> </w:t>
      </w:r>
    </w:p>
    <w:p w14:paraId="726B2B06" w14:textId="77777777" w:rsidR="00041717" w:rsidRPr="00EC4FEA" w:rsidRDefault="00342F9B"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Fonts w:ascii="Times New Roman" w:hAnsi="Times New Roman" w:cs="Times New Roman"/>
          <w:szCs w:val="24"/>
        </w:rPr>
        <w:t>A formulação original de Celso deve ser compreendida dentro de uma perspectiva hist</w:t>
      </w:r>
      <w:r w:rsidR="005E2BF4" w:rsidRPr="00EC4FEA">
        <w:rPr>
          <w:rFonts w:ascii="Times New Roman" w:hAnsi="Times New Roman" w:cs="Times New Roman"/>
          <w:szCs w:val="24"/>
        </w:rPr>
        <w:t xml:space="preserve">órica, pois os magistrados romanos somente tinham a possibilidade de atuar dentro das fórmulas predefinidas. </w:t>
      </w:r>
      <w:r w:rsidR="005A4B47" w:rsidRPr="00EC4FEA">
        <w:rPr>
          <w:rFonts w:ascii="Times New Roman" w:hAnsi="Times New Roman" w:cs="Times New Roman"/>
          <w:szCs w:val="24"/>
        </w:rPr>
        <w:t>A</w:t>
      </w:r>
      <w:r w:rsidR="005E2BF4" w:rsidRPr="00EC4FEA">
        <w:rPr>
          <w:rFonts w:ascii="Times New Roman" w:hAnsi="Times New Roman" w:cs="Times New Roman"/>
          <w:szCs w:val="24"/>
        </w:rPr>
        <w:t xml:space="preserve"> atuação judiciária era seletiva, </w:t>
      </w:r>
      <w:r w:rsidR="00DC1789" w:rsidRPr="00EC4FEA">
        <w:rPr>
          <w:rFonts w:ascii="Times New Roman" w:hAnsi="Times New Roman" w:cs="Times New Roman"/>
          <w:szCs w:val="24"/>
        </w:rPr>
        <w:t xml:space="preserve">pois uma situação concreta somente poderia ser levada à apreciação </w:t>
      </w:r>
      <w:r w:rsidR="0088765E" w:rsidRPr="00EC4FEA">
        <w:rPr>
          <w:rFonts w:ascii="Times New Roman" w:hAnsi="Times New Roman" w:cs="Times New Roman"/>
          <w:szCs w:val="24"/>
        </w:rPr>
        <w:t>judicial</w:t>
      </w:r>
      <w:r w:rsidR="00DC1789" w:rsidRPr="00EC4FEA">
        <w:rPr>
          <w:rFonts w:ascii="Times New Roman" w:hAnsi="Times New Roman" w:cs="Times New Roman"/>
          <w:szCs w:val="24"/>
        </w:rPr>
        <w:t xml:space="preserve"> nos casos em que havia previamente a definição de uma </w:t>
      </w:r>
      <w:proofErr w:type="spellStart"/>
      <w:r w:rsidR="00DC1789" w:rsidRPr="00EC4FEA">
        <w:rPr>
          <w:rFonts w:ascii="Times New Roman" w:hAnsi="Times New Roman" w:cs="Times New Roman"/>
          <w:i/>
          <w:szCs w:val="24"/>
        </w:rPr>
        <w:t>actio</w:t>
      </w:r>
      <w:proofErr w:type="spellEnd"/>
      <w:r w:rsidR="00DC1789" w:rsidRPr="00EC4FEA">
        <w:rPr>
          <w:rFonts w:ascii="Times New Roman" w:hAnsi="Times New Roman" w:cs="Times New Roman"/>
          <w:szCs w:val="24"/>
        </w:rPr>
        <w:t>.</w:t>
      </w:r>
      <w:r w:rsidR="00BB00D8" w:rsidRPr="00EC4FEA">
        <w:rPr>
          <w:rFonts w:ascii="Times New Roman" w:hAnsi="Times New Roman" w:cs="Times New Roman"/>
          <w:szCs w:val="24"/>
        </w:rPr>
        <w:t xml:space="preserve"> Esse tipo de construção perdurou na Europa medieval, quando a </w:t>
      </w:r>
      <w:r w:rsidR="00BB00D8" w:rsidRPr="00EC4FEA">
        <w:rPr>
          <w:rStyle w:val="EstiloLatimGaramond135pt"/>
          <w:rFonts w:ascii="Times New Roman" w:hAnsi="Times New Roman" w:cs="Times New Roman"/>
          <w:sz w:val="24"/>
          <w:szCs w:val="24"/>
        </w:rPr>
        <w:t xml:space="preserve">atuação dos juízes reais era limitada </w:t>
      </w:r>
      <w:r w:rsidR="001F7328" w:rsidRPr="00EC4FEA">
        <w:rPr>
          <w:rStyle w:val="EstiloLatimGaramond135pt"/>
          <w:rFonts w:ascii="Times New Roman" w:hAnsi="Times New Roman" w:cs="Times New Roman"/>
          <w:sz w:val="24"/>
          <w:szCs w:val="24"/>
        </w:rPr>
        <w:t xml:space="preserve">ao acolhimento </w:t>
      </w:r>
      <w:r w:rsidR="00BB00D8" w:rsidRPr="00EC4FEA">
        <w:rPr>
          <w:rStyle w:val="EstiloLatimGaramond135pt"/>
          <w:rFonts w:ascii="Times New Roman" w:hAnsi="Times New Roman" w:cs="Times New Roman"/>
          <w:sz w:val="24"/>
          <w:szCs w:val="24"/>
        </w:rPr>
        <w:t xml:space="preserve">de um </w:t>
      </w:r>
      <w:r w:rsidR="001F7328" w:rsidRPr="00EC4FEA">
        <w:rPr>
          <w:rStyle w:val="EstiloLatimGaramond135pt"/>
          <w:rFonts w:ascii="Times New Roman" w:hAnsi="Times New Roman" w:cs="Times New Roman"/>
          <w:sz w:val="24"/>
          <w:szCs w:val="24"/>
        </w:rPr>
        <w:t xml:space="preserve">número limitado de possíveis </w:t>
      </w:r>
      <w:r w:rsidR="001F7328" w:rsidRPr="00EC4FEA">
        <w:rPr>
          <w:rStyle w:val="EstiloLatimGaramond135pt"/>
          <w:rFonts w:ascii="Times New Roman" w:hAnsi="Times New Roman" w:cs="Times New Roman"/>
          <w:sz w:val="24"/>
          <w:szCs w:val="24"/>
        </w:rPr>
        <w:lastRenderedPageBreak/>
        <w:t xml:space="preserve">ações. Assim, a </w:t>
      </w:r>
      <w:r w:rsidR="00041717" w:rsidRPr="00EC4FEA">
        <w:rPr>
          <w:rStyle w:val="EstiloLatimGaramond135pt"/>
          <w:rFonts w:ascii="Times New Roman" w:hAnsi="Times New Roman" w:cs="Times New Roman"/>
          <w:sz w:val="24"/>
          <w:szCs w:val="24"/>
        </w:rPr>
        <w:t xml:space="preserve">jurisdição </w:t>
      </w:r>
      <w:r w:rsidR="001F7328" w:rsidRPr="00EC4FEA">
        <w:rPr>
          <w:rStyle w:val="EstiloLatimGaramond135pt"/>
          <w:rFonts w:ascii="Times New Roman" w:hAnsi="Times New Roman" w:cs="Times New Roman"/>
          <w:sz w:val="24"/>
          <w:szCs w:val="24"/>
        </w:rPr>
        <w:t xml:space="preserve">era aplicada a um </w:t>
      </w:r>
      <w:r w:rsidR="00BB00D8" w:rsidRPr="00EC4FEA">
        <w:rPr>
          <w:rStyle w:val="EstiloLatimGaramond135pt"/>
          <w:rFonts w:ascii="Times New Roman" w:hAnsi="Times New Roman" w:cs="Times New Roman"/>
          <w:sz w:val="24"/>
          <w:szCs w:val="24"/>
        </w:rPr>
        <w:t xml:space="preserve">número reduzido de questões e era destinada primordialmente </w:t>
      </w:r>
      <w:r w:rsidR="00041717" w:rsidRPr="00EC4FEA">
        <w:rPr>
          <w:rStyle w:val="EstiloLatimGaramond135pt"/>
          <w:rFonts w:ascii="Times New Roman" w:hAnsi="Times New Roman" w:cs="Times New Roman"/>
          <w:sz w:val="24"/>
          <w:szCs w:val="24"/>
        </w:rPr>
        <w:t xml:space="preserve">às </w:t>
      </w:r>
      <w:r w:rsidR="00BB00D8" w:rsidRPr="00EC4FEA">
        <w:rPr>
          <w:rStyle w:val="EstiloLatimGaramond135pt"/>
          <w:rFonts w:ascii="Times New Roman" w:hAnsi="Times New Roman" w:cs="Times New Roman"/>
          <w:sz w:val="24"/>
          <w:szCs w:val="24"/>
        </w:rPr>
        <w:t xml:space="preserve">camadas sociais que tinham a </w:t>
      </w:r>
      <w:r w:rsidR="001F7328" w:rsidRPr="00EC4FEA">
        <w:rPr>
          <w:rStyle w:val="EstiloLatimGaramond135pt"/>
          <w:rFonts w:ascii="Times New Roman" w:hAnsi="Times New Roman" w:cs="Times New Roman"/>
          <w:sz w:val="24"/>
          <w:szCs w:val="24"/>
        </w:rPr>
        <w:t xml:space="preserve">capacidade econômica de arcar com o custo </w:t>
      </w:r>
      <w:r w:rsidR="00041717" w:rsidRPr="00EC4FEA">
        <w:rPr>
          <w:rStyle w:val="EstiloLatimGaramond135pt"/>
          <w:rFonts w:ascii="Times New Roman" w:hAnsi="Times New Roman" w:cs="Times New Roman"/>
          <w:sz w:val="24"/>
          <w:szCs w:val="24"/>
        </w:rPr>
        <w:t xml:space="preserve">das </w:t>
      </w:r>
      <w:r w:rsidR="00BB00D8" w:rsidRPr="00EC4FEA">
        <w:rPr>
          <w:rStyle w:val="EstiloLatimGaramond135pt"/>
          <w:rFonts w:ascii="Times New Roman" w:hAnsi="Times New Roman" w:cs="Times New Roman"/>
          <w:sz w:val="24"/>
          <w:szCs w:val="24"/>
        </w:rPr>
        <w:t xml:space="preserve">demandas </w:t>
      </w:r>
      <w:r w:rsidR="00041717" w:rsidRPr="00EC4FEA">
        <w:rPr>
          <w:rStyle w:val="EstiloLatimGaramond135pt"/>
          <w:rFonts w:ascii="Times New Roman" w:hAnsi="Times New Roman" w:cs="Times New Roman"/>
          <w:sz w:val="24"/>
          <w:szCs w:val="24"/>
        </w:rPr>
        <w:t>judiciais</w:t>
      </w:r>
      <w:r w:rsidR="00BB00D8" w:rsidRPr="00EC4FEA">
        <w:rPr>
          <w:rStyle w:val="EstiloLatimGaramond135pt"/>
          <w:rFonts w:ascii="Times New Roman" w:hAnsi="Times New Roman" w:cs="Times New Roman"/>
          <w:sz w:val="24"/>
          <w:szCs w:val="24"/>
        </w:rPr>
        <w:t xml:space="preserve">. </w:t>
      </w:r>
    </w:p>
    <w:p w14:paraId="145E7BA5" w14:textId="77777777" w:rsidR="005E2BF4" w:rsidRPr="00EC4FEA" w:rsidRDefault="00041717" w:rsidP="00C33C5B">
      <w:pPr>
        <w:pStyle w:val="EstiloJustificadoPrimeiralinha1cmEspaamentoentrelinhas"/>
        <w:spacing w:before="100" w:beforeAutospacing="1" w:after="100" w:afterAutospacing="1" w:line="360" w:lineRule="auto"/>
        <w:ind w:firstLine="0"/>
        <w:rPr>
          <w:rFonts w:ascii="Times New Roman" w:hAnsi="Times New Roman" w:cs="Times New Roman"/>
          <w:szCs w:val="24"/>
        </w:rPr>
      </w:pPr>
      <w:r w:rsidRPr="00EC4FEA">
        <w:rPr>
          <w:rStyle w:val="EstiloLatimGaramond135pt"/>
          <w:rFonts w:ascii="Times New Roman" w:hAnsi="Times New Roman" w:cs="Times New Roman"/>
          <w:sz w:val="24"/>
          <w:szCs w:val="24"/>
        </w:rPr>
        <w:t>A</w:t>
      </w:r>
      <w:r w:rsidR="00BB00D8" w:rsidRPr="00EC4FEA">
        <w:rPr>
          <w:rStyle w:val="EstiloLatimGaramond135pt"/>
          <w:rFonts w:ascii="Times New Roman" w:hAnsi="Times New Roman" w:cs="Times New Roman"/>
          <w:sz w:val="24"/>
          <w:szCs w:val="24"/>
        </w:rPr>
        <w:t xml:space="preserve">firmar que </w:t>
      </w:r>
      <w:r w:rsidR="00BB00D8" w:rsidRPr="00EC4FEA">
        <w:rPr>
          <w:rStyle w:val="EstiloLatimGaramond135pt"/>
          <w:rFonts w:ascii="Times New Roman" w:hAnsi="Times New Roman" w:cs="Times New Roman"/>
          <w:i/>
          <w:sz w:val="24"/>
          <w:szCs w:val="24"/>
        </w:rPr>
        <w:t>a cada direito corresponde uma ação</w:t>
      </w:r>
      <w:r w:rsidR="00BB00D8" w:rsidRPr="00EC4FEA">
        <w:rPr>
          <w:rStyle w:val="EstiloLatimGaramond135pt"/>
          <w:rFonts w:ascii="Times New Roman" w:hAnsi="Times New Roman" w:cs="Times New Roman"/>
          <w:sz w:val="24"/>
          <w:szCs w:val="24"/>
        </w:rPr>
        <w:t xml:space="preserve"> significa também </w:t>
      </w:r>
      <w:r w:rsidR="001C634F" w:rsidRPr="00EC4FEA">
        <w:rPr>
          <w:rStyle w:val="EstiloLatimGaramond135pt"/>
          <w:rFonts w:ascii="Times New Roman" w:hAnsi="Times New Roman" w:cs="Times New Roman"/>
          <w:sz w:val="24"/>
          <w:szCs w:val="24"/>
        </w:rPr>
        <w:t>reconhec</w:t>
      </w:r>
      <w:r w:rsidRPr="00EC4FEA">
        <w:rPr>
          <w:rStyle w:val="EstiloLatimGaramond135pt"/>
          <w:rFonts w:ascii="Times New Roman" w:hAnsi="Times New Roman" w:cs="Times New Roman"/>
          <w:sz w:val="24"/>
          <w:szCs w:val="24"/>
        </w:rPr>
        <w:t xml:space="preserve">er </w:t>
      </w:r>
      <w:r w:rsidR="00BB00D8" w:rsidRPr="00EC4FEA">
        <w:rPr>
          <w:rStyle w:val="EstiloLatimGaramond135pt"/>
          <w:rFonts w:ascii="Times New Roman" w:hAnsi="Times New Roman" w:cs="Times New Roman"/>
          <w:sz w:val="24"/>
          <w:szCs w:val="24"/>
        </w:rPr>
        <w:t xml:space="preserve">que somente </w:t>
      </w:r>
      <w:r w:rsidR="008B68C4" w:rsidRPr="00EC4FEA">
        <w:rPr>
          <w:rStyle w:val="EstiloLatimGaramond135pt"/>
          <w:rFonts w:ascii="Times New Roman" w:hAnsi="Times New Roman" w:cs="Times New Roman"/>
          <w:sz w:val="24"/>
          <w:szCs w:val="24"/>
        </w:rPr>
        <w:t xml:space="preserve">há </w:t>
      </w:r>
      <w:r w:rsidR="00BB00D8" w:rsidRPr="00EC4FEA">
        <w:rPr>
          <w:rStyle w:val="EstiloLatimGaramond135pt"/>
          <w:rFonts w:ascii="Times New Roman" w:hAnsi="Times New Roman" w:cs="Times New Roman"/>
          <w:sz w:val="24"/>
          <w:szCs w:val="24"/>
        </w:rPr>
        <w:t xml:space="preserve">direito quando </w:t>
      </w:r>
      <w:r w:rsidR="008B68C4" w:rsidRPr="00EC4FEA">
        <w:rPr>
          <w:rStyle w:val="EstiloLatimGaramond135pt"/>
          <w:rFonts w:ascii="Times New Roman" w:hAnsi="Times New Roman" w:cs="Times New Roman"/>
          <w:sz w:val="24"/>
          <w:szCs w:val="24"/>
        </w:rPr>
        <w:t xml:space="preserve">existe </w:t>
      </w:r>
      <w:r w:rsidR="00BB00D8" w:rsidRPr="00EC4FEA">
        <w:rPr>
          <w:rStyle w:val="EstiloLatimGaramond135pt"/>
          <w:rFonts w:ascii="Times New Roman" w:hAnsi="Times New Roman" w:cs="Times New Roman"/>
          <w:sz w:val="24"/>
          <w:szCs w:val="24"/>
        </w:rPr>
        <w:t xml:space="preserve">uma </w:t>
      </w:r>
      <w:r w:rsidR="001C634F" w:rsidRPr="00EC4FEA">
        <w:rPr>
          <w:rStyle w:val="EstiloLatimGaramond135pt"/>
          <w:rFonts w:ascii="Times New Roman" w:hAnsi="Times New Roman" w:cs="Times New Roman"/>
          <w:sz w:val="24"/>
          <w:szCs w:val="24"/>
        </w:rPr>
        <w:t xml:space="preserve">forma </w:t>
      </w:r>
      <w:r w:rsidR="008B68C4" w:rsidRPr="00EC4FEA">
        <w:rPr>
          <w:rStyle w:val="EstiloLatimGaramond135pt"/>
          <w:rFonts w:ascii="Times New Roman" w:hAnsi="Times New Roman" w:cs="Times New Roman"/>
          <w:sz w:val="24"/>
          <w:szCs w:val="24"/>
        </w:rPr>
        <w:t xml:space="preserve">de </w:t>
      </w:r>
      <w:r w:rsidR="00BB00D8" w:rsidRPr="00EC4FEA">
        <w:rPr>
          <w:rStyle w:val="EstiloLatimGaramond135pt"/>
          <w:rFonts w:ascii="Times New Roman" w:hAnsi="Times New Roman" w:cs="Times New Roman"/>
          <w:sz w:val="24"/>
          <w:szCs w:val="24"/>
        </w:rPr>
        <w:t>exercê-lo</w:t>
      </w:r>
      <w:r w:rsidR="001C634F" w:rsidRPr="00EC4FEA">
        <w:rPr>
          <w:rStyle w:val="EstiloLatimGaramond135pt"/>
          <w:rFonts w:ascii="Times New Roman" w:hAnsi="Times New Roman" w:cs="Times New Roman"/>
          <w:sz w:val="24"/>
          <w:szCs w:val="24"/>
        </w:rPr>
        <w:t xml:space="preserve"> judicialmente</w:t>
      </w:r>
      <w:r w:rsidR="00BB00D8" w:rsidRPr="00EC4FEA">
        <w:rPr>
          <w:rStyle w:val="EstiloLatimGaramond135pt"/>
          <w:rFonts w:ascii="Times New Roman" w:hAnsi="Times New Roman" w:cs="Times New Roman"/>
          <w:sz w:val="24"/>
          <w:szCs w:val="24"/>
        </w:rPr>
        <w:t>.</w:t>
      </w:r>
      <w:r w:rsidRPr="00EC4FEA">
        <w:rPr>
          <w:rFonts w:ascii="Times New Roman" w:hAnsi="Times New Roman" w:cs="Times New Roman"/>
          <w:szCs w:val="24"/>
        </w:rPr>
        <w:t xml:space="preserve"> </w:t>
      </w:r>
      <w:r w:rsidR="00A22388" w:rsidRPr="00EC4FEA">
        <w:rPr>
          <w:rFonts w:ascii="Times New Roman" w:hAnsi="Times New Roman" w:cs="Times New Roman"/>
          <w:szCs w:val="24"/>
        </w:rPr>
        <w:t xml:space="preserve">Daí </w:t>
      </w:r>
      <w:r w:rsidR="001F7328" w:rsidRPr="00EC4FEA">
        <w:rPr>
          <w:rFonts w:ascii="Times New Roman" w:hAnsi="Times New Roman" w:cs="Times New Roman"/>
          <w:szCs w:val="24"/>
        </w:rPr>
        <w:t xml:space="preserve">a concepção romanista de ação </w:t>
      </w:r>
      <w:r w:rsidR="008B68C4" w:rsidRPr="00EC4FEA">
        <w:rPr>
          <w:rFonts w:ascii="Times New Roman" w:hAnsi="Times New Roman" w:cs="Times New Roman"/>
          <w:szCs w:val="24"/>
        </w:rPr>
        <w:t xml:space="preserve">estar vinculada a </w:t>
      </w:r>
      <w:r w:rsidR="001F7328" w:rsidRPr="00EC4FEA">
        <w:rPr>
          <w:rFonts w:ascii="Times New Roman" w:hAnsi="Times New Roman" w:cs="Times New Roman"/>
          <w:szCs w:val="24"/>
        </w:rPr>
        <w:t xml:space="preserve">sistemas jurídicos em que não </w:t>
      </w:r>
      <w:r w:rsidR="008B68C4" w:rsidRPr="00EC4FEA">
        <w:rPr>
          <w:rFonts w:ascii="Times New Roman" w:hAnsi="Times New Roman" w:cs="Times New Roman"/>
          <w:szCs w:val="24"/>
        </w:rPr>
        <w:t xml:space="preserve">existe </w:t>
      </w:r>
      <w:r w:rsidR="001F7328" w:rsidRPr="00EC4FEA">
        <w:rPr>
          <w:rFonts w:ascii="Times New Roman" w:hAnsi="Times New Roman" w:cs="Times New Roman"/>
          <w:szCs w:val="24"/>
        </w:rPr>
        <w:t xml:space="preserve">uma </w:t>
      </w:r>
      <w:r w:rsidR="001F7328" w:rsidRPr="00EC4FEA">
        <w:rPr>
          <w:rFonts w:ascii="Times New Roman" w:hAnsi="Times New Roman" w:cs="Times New Roman"/>
          <w:i/>
          <w:szCs w:val="24"/>
        </w:rPr>
        <w:t>jurisdição universal</w:t>
      </w:r>
      <w:r w:rsidR="001F7328" w:rsidRPr="00EC4FEA">
        <w:rPr>
          <w:rFonts w:ascii="Times New Roman" w:hAnsi="Times New Roman" w:cs="Times New Roman"/>
          <w:szCs w:val="24"/>
        </w:rPr>
        <w:t xml:space="preserve"> (pois o poder dos juízes é limitado ao reconhecimento e manejo das aç</w:t>
      </w:r>
      <w:r w:rsidR="003E63B6" w:rsidRPr="00EC4FEA">
        <w:rPr>
          <w:rFonts w:ascii="Times New Roman" w:hAnsi="Times New Roman" w:cs="Times New Roman"/>
          <w:szCs w:val="24"/>
        </w:rPr>
        <w:t xml:space="preserve">ões previamente determinadas), de tal forma que a seletividade judicial é aplicada em termos da </w:t>
      </w:r>
      <w:r w:rsidR="003E63B6" w:rsidRPr="00EC4FEA">
        <w:rPr>
          <w:rFonts w:ascii="Times New Roman" w:hAnsi="Times New Roman" w:cs="Times New Roman"/>
          <w:i/>
          <w:szCs w:val="24"/>
        </w:rPr>
        <w:t xml:space="preserve">existência </w:t>
      </w:r>
      <w:r w:rsidR="003E63B6" w:rsidRPr="00EC4FEA">
        <w:rPr>
          <w:rFonts w:ascii="Times New Roman" w:hAnsi="Times New Roman" w:cs="Times New Roman"/>
          <w:szCs w:val="24"/>
        </w:rPr>
        <w:t xml:space="preserve">ou </w:t>
      </w:r>
      <w:r w:rsidR="003E63B6" w:rsidRPr="00EC4FEA">
        <w:rPr>
          <w:rFonts w:ascii="Times New Roman" w:hAnsi="Times New Roman" w:cs="Times New Roman"/>
          <w:i/>
          <w:szCs w:val="24"/>
        </w:rPr>
        <w:t xml:space="preserve">inexistência </w:t>
      </w:r>
      <w:r w:rsidR="003E63B6" w:rsidRPr="00EC4FEA">
        <w:rPr>
          <w:rFonts w:ascii="Times New Roman" w:hAnsi="Times New Roman" w:cs="Times New Roman"/>
          <w:szCs w:val="24"/>
        </w:rPr>
        <w:t>de uma ação (ou seja, de uma previsão normativa que permita a interferência judicial em uma situação concreta).</w:t>
      </w:r>
    </w:p>
    <w:p w14:paraId="07BA232A" w14:textId="77777777" w:rsidR="00EF3E1F" w:rsidRPr="00EC4FEA" w:rsidRDefault="00EF3E1F"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Esse conceito de ação, porém, é incompatível com a </w:t>
      </w:r>
      <w:r w:rsidRPr="00EC4FEA">
        <w:rPr>
          <w:rStyle w:val="EstiloLatimGaramond135pt"/>
          <w:rFonts w:ascii="Times New Roman" w:hAnsi="Times New Roman" w:cs="Times New Roman"/>
          <w:i/>
          <w:sz w:val="24"/>
          <w:szCs w:val="24"/>
        </w:rPr>
        <w:t>jurisdição</w:t>
      </w:r>
      <w:r w:rsidRPr="00EC4FEA">
        <w:rPr>
          <w:rStyle w:val="EstiloLatimGaramond135pt"/>
          <w:rFonts w:ascii="Times New Roman" w:hAnsi="Times New Roman" w:cs="Times New Roman"/>
          <w:sz w:val="24"/>
          <w:szCs w:val="24"/>
        </w:rPr>
        <w:t xml:space="preserve"> dos Estados modernos, nos quais se consolidou o princípio de que qualquer demanda pode ser levada ao </w:t>
      </w:r>
      <w:r w:rsidR="00BE7F0D">
        <w:rPr>
          <w:rStyle w:val="EstiloLatimGaramond135pt"/>
          <w:rFonts w:ascii="Times New Roman" w:hAnsi="Times New Roman" w:cs="Times New Roman"/>
          <w:sz w:val="24"/>
          <w:szCs w:val="24"/>
        </w:rPr>
        <w:t>Judiciário</w:t>
      </w:r>
      <w:r w:rsidRPr="00EC4FEA">
        <w:rPr>
          <w:rStyle w:val="EstiloLatimGaramond135pt"/>
          <w:rFonts w:ascii="Times New Roman" w:hAnsi="Times New Roman" w:cs="Times New Roman"/>
          <w:sz w:val="24"/>
          <w:szCs w:val="24"/>
        </w:rPr>
        <w:t xml:space="preserve">. </w:t>
      </w:r>
      <w:r w:rsidR="00A05C3C" w:rsidRPr="00EC4FEA">
        <w:rPr>
          <w:rStyle w:val="EstiloLatimGaramond135pt"/>
          <w:rFonts w:ascii="Times New Roman" w:hAnsi="Times New Roman" w:cs="Times New Roman"/>
          <w:sz w:val="24"/>
          <w:szCs w:val="24"/>
        </w:rPr>
        <w:t xml:space="preserve">Essa radical mudança no âmbito de autoridade do poder </w:t>
      </w:r>
      <w:r w:rsidR="00BE7F0D">
        <w:rPr>
          <w:rStyle w:val="EstiloLatimGaramond135pt"/>
          <w:rFonts w:ascii="Times New Roman" w:hAnsi="Times New Roman" w:cs="Times New Roman"/>
          <w:sz w:val="24"/>
          <w:szCs w:val="24"/>
        </w:rPr>
        <w:t>Judiciário</w:t>
      </w:r>
      <w:r w:rsidR="00A05C3C" w:rsidRPr="00EC4FEA">
        <w:rPr>
          <w:rStyle w:val="EstiloLatimGaramond135pt"/>
          <w:rFonts w:ascii="Times New Roman" w:hAnsi="Times New Roman" w:cs="Times New Roman"/>
          <w:sz w:val="24"/>
          <w:szCs w:val="24"/>
        </w:rPr>
        <w:t xml:space="preserve"> gerou o sepultamento do antigo sistema jurídico, em que a proteção judicial de um direito dependia da existência de uma ação. Se os juízes do rei tinham apenas a autoridade que </w:t>
      </w:r>
      <w:r w:rsidR="00075FC5" w:rsidRPr="00EC4FEA">
        <w:rPr>
          <w:rStyle w:val="EstiloLatimGaramond135pt"/>
          <w:rFonts w:ascii="Times New Roman" w:hAnsi="Times New Roman" w:cs="Times New Roman"/>
          <w:sz w:val="24"/>
          <w:szCs w:val="24"/>
        </w:rPr>
        <w:t xml:space="preserve">o soberano </w:t>
      </w:r>
      <w:r w:rsidR="00A05C3C" w:rsidRPr="00EC4FEA">
        <w:rPr>
          <w:rStyle w:val="EstiloLatimGaramond135pt"/>
          <w:rFonts w:ascii="Times New Roman" w:hAnsi="Times New Roman" w:cs="Times New Roman"/>
          <w:sz w:val="24"/>
          <w:szCs w:val="24"/>
        </w:rPr>
        <w:t>lhes conferia, os juízes do Estado têm autoridade para julgar qualquer questão jurídica que lhes seja apresentada.</w:t>
      </w:r>
    </w:p>
    <w:p w14:paraId="0AE3BAE8" w14:textId="77777777" w:rsidR="00313D9B" w:rsidRPr="00EC4FEA" w:rsidRDefault="00A05C3C"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Nesse contexto, que sentido faria insistir no velho conceito de ação, que já não servia para organizar uma seletividade judicial que havia sido minada pela promessa (até certo ponto vazia) de uma jurisdição universal?</w:t>
      </w:r>
      <w:r w:rsidR="00313D9B" w:rsidRPr="00EC4FEA">
        <w:rPr>
          <w:rStyle w:val="EstiloLatimGaramond135pt"/>
          <w:rFonts w:ascii="Times New Roman" w:hAnsi="Times New Roman" w:cs="Times New Roman"/>
          <w:sz w:val="24"/>
          <w:szCs w:val="24"/>
        </w:rPr>
        <w:t xml:space="preserve"> </w:t>
      </w:r>
    </w:p>
    <w:p w14:paraId="5D86160B" w14:textId="77777777" w:rsidR="00A05C3C" w:rsidRPr="00EC4FEA" w:rsidRDefault="00BB0BD8"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É em meio a essa </w:t>
      </w:r>
      <w:r w:rsidR="00313D9B" w:rsidRPr="00EC4FEA">
        <w:rPr>
          <w:rStyle w:val="EstiloLatimGaramond135pt"/>
          <w:rFonts w:ascii="Times New Roman" w:hAnsi="Times New Roman" w:cs="Times New Roman"/>
          <w:sz w:val="24"/>
          <w:szCs w:val="24"/>
        </w:rPr>
        <w:t xml:space="preserve">crise conceitual que aparece a reformulação de </w:t>
      </w:r>
      <w:proofErr w:type="spellStart"/>
      <w:r w:rsidR="00313D9B" w:rsidRPr="00EC4FEA">
        <w:rPr>
          <w:rStyle w:val="EstiloLatimGaramond135pt"/>
          <w:rFonts w:ascii="Times New Roman" w:hAnsi="Times New Roman" w:cs="Times New Roman"/>
          <w:sz w:val="24"/>
          <w:szCs w:val="24"/>
        </w:rPr>
        <w:t>Savigny</w:t>
      </w:r>
      <w:proofErr w:type="spellEnd"/>
      <w:r w:rsidR="00313D9B" w:rsidRPr="00EC4FEA">
        <w:rPr>
          <w:rStyle w:val="EstiloLatimGaramond135pt"/>
          <w:rFonts w:ascii="Times New Roman" w:hAnsi="Times New Roman" w:cs="Times New Roman"/>
          <w:sz w:val="24"/>
          <w:szCs w:val="24"/>
        </w:rPr>
        <w:t xml:space="preserve">, que deu origem ao que chamamos tipicamente de </w:t>
      </w:r>
      <w:r w:rsidR="00313D9B" w:rsidRPr="00EC4FEA">
        <w:rPr>
          <w:rStyle w:val="EstiloLatimGaramond135pt"/>
          <w:rFonts w:ascii="Times New Roman" w:hAnsi="Times New Roman" w:cs="Times New Roman"/>
          <w:i/>
          <w:sz w:val="24"/>
          <w:szCs w:val="24"/>
        </w:rPr>
        <w:t>teoria civilista</w:t>
      </w:r>
      <w:r w:rsidR="00313D9B" w:rsidRPr="00EC4FEA">
        <w:rPr>
          <w:rStyle w:val="EstiloLatimGaramond135pt"/>
          <w:rFonts w:ascii="Times New Roman" w:hAnsi="Times New Roman" w:cs="Times New Roman"/>
          <w:sz w:val="24"/>
          <w:szCs w:val="24"/>
        </w:rPr>
        <w:t>.</w:t>
      </w:r>
      <w:r w:rsidRPr="00EC4FEA">
        <w:rPr>
          <w:rStyle w:val="EstiloLatimGaramond135pt"/>
          <w:rFonts w:ascii="Times New Roman" w:hAnsi="Times New Roman" w:cs="Times New Roman"/>
          <w:sz w:val="24"/>
          <w:szCs w:val="24"/>
        </w:rPr>
        <w:t xml:space="preserve"> Dentro da visão </w:t>
      </w:r>
      <w:proofErr w:type="spellStart"/>
      <w:r w:rsidRPr="00EC4FEA">
        <w:rPr>
          <w:rStyle w:val="EstiloLatimGaramond135pt"/>
          <w:rFonts w:ascii="Times New Roman" w:hAnsi="Times New Roman" w:cs="Times New Roman"/>
          <w:sz w:val="24"/>
          <w:szCs w:val="24"/>
        </w:rPr>
        <w:t>pandectística</w:t>
      </w:r>
      <w:proofErr w:type="spellEnd"/>
      <w:r w:rsidRPr="00EC4FEA">
        <w:rPr>
          <w:rStyle w:val="EstiloLatimGaramond135pt"/>
          <w:rFonts w:ascii="Times New Roman" w:hAnsi="Times New Roman" w:cs="Times New Roman"/>
          <w:sz w:val="24"/>
          <w:szCs w:val="24"/>
        </w:rPr>
        <w:t xml:space="preserve">, organizada em termos dos conceitos dominantes no direito privado de origem romanista, </w:t>
      </w:r>
      <w:r w:rsidR="00C526EE" w:rsidRPr="00EC4FEA">
        <w:rPr>
          <w:rStyle w:val="EstiloLatimGaramond135pt"/>
          <w:rFonts w:ascii="Times New Roman" w:hAnsi="Times New Roman" w:cs="Times New Roman"/>
          <w:sz w:val="24"/>
          <w:szCs w:val="24"/>
        </w:rPr>
        <w:t xml:space="preserve">os direitos e obrigações eram sempre compreendidos </w:t>
      </w:r>
      <w:r w:rsidR="00F23C61" w:rsidRPr="00EC4FEA">
        <w:rPr>
          <w:rStyle w:val="EstiloLatimGaramond135pt"/>
          <w:rFonts w:ascii="Times New Roman" w:hAnsi="Times New Roman" w:cs="Times New Roman"/>
          <w:sz w:val="24"/>
          <w:szCs w:val="24"/>
        </w:rPr>
        <w:t xml:space="preserve">com base no conceito de </w:t>
      </w:r>
      <w:r w:rsidR="00C526EE" w:rsidRPr="00EC4FEA">
        <w:rPr>
          <w:rStyle w:val="EstiloLatimGaramond135pt"/>
          <w:rFonts w:ascii="Times New Roman" w:hAnsi="Times New Roman" w:cs="Times New Roman"/>
          <w:i/>
          <w:sz w:val="24"/>
          <w:szCs w:val="24"/>
        </w:rPr>
        <w:t>relação jurídica</w:t>
      </w:r>
      <w:r w:rsidR="00C526EE" w:rsidRPr="00EC4FEA">
        <w:rPr>
          <w:rStyle w:val="EstiloLatimGaramond135pt"/>
          <w:rFonts w:ascii="Times New Roman" w:hAnsi="Times New Roman" w:cs="Times New Roman"/>
          <w:sz w:val="24"/>
          <w:szCs w:val="24"/>
        </w:rPr>
        <w:t xml:space="preserve">. </w:t>
      </w:r>
      <w:r w:rsidR="00EC320B" w:rsidRPr="00EC4FEA">
        <w:rPr>
          <w:rStyle w:val="EstiloLatimGaramond135pt"/>
          <w:rFonts w:ascii="Times New Roman" w:hAnsi="Times New Roman" w:cs="Times New Roman"/>
          <w:sz w:val="24"/>
          <w:szCs w:val="24"/>
        </w:rPr>
        <w:t>Observando sob o ângulo da escola histórica (</w:t>
      </w:r>
      <w:r w:rsidR="0088765E" w:rsidRPr="00EC4FEA">
        <w:rPr>
          <w:rStyle w:val="EstiloLatimGaramond135pt"/>
          <w:rFonts w:ascii="Times New Roman" w:hAnsi="Times New Roman" w:cs="Times New Roman"/>
          <w:sz w:val="24"/>
          <w:szCs w:val="24"/>
        </w:rPr>
        <w:t>antecedente</w:t>
      </w:r>
      <w:r w:rsidR="00EC320B" w:rsidRPr="00EC4FEA">
        <w:rPr>
          <w:rStyle w:val="EstiloLatimGaramond135pt"/>
          <w:rFonts w:ascii="Times New Roman" w:hAnsi="Times New Roman" w:cs="Times New Roman"/>
          <w:sz w:val="24"/>
          <w:szCs w:val="24"/>
        </w:rPr>
        <w:t xml:space="preserve"> direta da </w:t>
      </w:r>
      <w:proofErr w:type="spellStart"/>
      <w:r w:rsidR="00EC320B" w:rsidRPr="00EC4FEA">
        <w:rPr>
          <w:rStyle w:val="EstiloLatimGaramond135pt"/>
          <w:rFonts w:ascii="Times New Roman" w:hAnsi="Times New Roman" w:cs="Times New Roman"/>
          <w:sz w:val="24"/>
          <w:szCs w:val="24"/>
        </w:rPr>
        <w:t>pandectística</w:t>
      </w:r>
      <w:proofErr w:type="spellEnd"/>
      <w:r w:rsidR="00EC320B" w:rsidRPr="00EC4FEA">
        <w:rPr>
          <w:rStyle w:val="EstiloLatimGaramond135pt"/>
          <w:rFonts w:ascii="Times New Roman" w:hAnsi="Times New Roman" w:cs="Times New Roman"/>
          <w:sz w:val="24"/>
          <w:szCs w:val="24"/>
        </w:rPr>
        <w:t xml:space="preserve">), </w:t>
      </w:r>
      <w:r w:rsidR="00486722" w:rsidRPr="00EC4FEA">
        <w:rPr>
          <w:rStyle w:val="EstiloLatimGaramond135pt"/>
          <w:rFonts w:ascii="Times New Roman" w:hAnsi="Times New Roman" w:cs="Times New Roman"/>
          <w:sz w:val="24"/>
          <w:szCs w:val="24"/>
        </w:rPr>
        <w:t xml:space="preserve">o dado cultural originário </w:t>
      </w:r>
      <w:r w:rsidR="00EC320B" w:rsidRPr="00EC4FEA">
        <w:rPr>
          <w:rStyle w:val="EstiloLatimGaramond135pt"/>
          <w:rFonts w:ascii="Times New Roman" w:hAnsi="Times New Roman" w:cs="Times New Roman"/>
          <w:sz w:val="24"/>
          <w:szCs w:val="24"/>
        </w:rPr>
        <w:t xml:space="preserve">é que as pessoas estabelecem entre si </w:t>
      </w:r>
      <w:r w:rsidR="00486722" w:rsidRPr="00EC4FEA">
        <w:rPr>
          <w:rStyle w:val="EstiloLatimGaramond135pt"/>
          <w:rFonts w:ascii="Times New Roman" w:hAnsi="Times New Roman" w:cs="Times New Roman"/>
          <w:sz w:val="24"/>
          <w:szCs w:val="24"/>
        </w:rPr>
        <w:t xml:space="preserve">uma série de </w:t>
      </w:r>
      <w:r w:rsidR="00EC320B" w:rsidRPr="00EC4FEA">
        <w:rPr>
          <w:rStyle w:val="EstiloLatimGaramond135pt"/>
          <w:rFonts w:ascii="Times New Roman" w:hAnsi="Times New Roman" w:cs="Times New Roman"/>
          <w:i/>
          <w:sz w:val="24"/>
          <w:szCs w:val="24"/>
        </w:rPr>
        <w:t>relações</w:t>
      </w:r>
      <w:r w:rsidR="00486722" w:rsidRPr="00EC4FEA">
        <w:rPr>
          <w:rStyle w:val="EstiloLatimGaramond135pt"/>
          <w:rFonts w:ascii="Times New Roman" w:hAnsi="Times New Roman" w:cs="Times New Roman"/>
          <w:sz w:val="24"/>
          <w:szCs w:val="24"/>
        </w:rPr>
        <w:t>. A</w:t>
      </w:r>
      <w:r w:rsidR="00F935AF" w:rsidRPr="00EC4FEA">
        <w:rPr>
          <w:rStyle w:val="EstiloLatimGaramond135pt"/>
          <w:rFonts w:ascii="Times New Roman" w:hAnsi="Times New Roman" w:cs="Times New Roman"/>
          <w:sz w:val="24"/>
          <w:szCs w:val="24"/>
        </w:rPr>
        <w:t xml:space="preserve">lgumas dessas relações </w:t>
      </w:r>
      <w:r w:rsidR="00486722" w:rsidRPr="00EC4FEA">
        <w:rPr>
          <w:rStyle w:val="EstiloLatimGaramond135pt"/>
          <w:rFonts w:ascii="Times New Roman" w:hAnsi="Times New Roman" w:cs="Times New Roman"/>
          <w:sz w:val="24"/>
          <w:szCs w:val="24"/>
        </w:rPr>
        <w:t xml:space="preserve">podem ser qualificadas como </w:t>
      </w:r>
      <w:r w:rsidR="00F935AF" w:rsidRPr="00EC4FEA">
        <w:rPr>
          <w:rStyle w:val="EstiloLatimGaramond135pt"/>
          <w:rFonts w:ascii="Times New Roman" w:hAnsi="Times New Roman" w:cs="Times New Roman"/>
          <w:sz w:val="24"/>
          <w:szCs w:val="24"/>
        </w:rPr>
        <w:t xml:space="preserve">jurídicas, </w:t>
      </w:r>
      <w:r w:rsidR="00486722" w:rsidRPr="00EC4FEA">
        <w:rPr>
          <w:rStyle w:val="EstiloLatimGaramond135pt"/>
          <w:rFonts w:ascii="Times New Roman" w:hAnsi="Times New Roman" w:cs="Times New Roman"/>
          <w:sz w:val="24"/>
          <w:szCs w:val="24"/>
        </w:rPr>
        <w:t xml:space="preserve">o que ocorre </w:t>
      </w:r>
      <w:r w:rsidR="00F935AF" w:rsidRPr="00EC4FEA">
        <w:rPr>
          <w:rStyle w:val="EstiloLatimGaramond135pt"/>
          <w:rFonts w:ascii="Times New Roman" w:hAnsi="Times New Roman" w:cs="Times New Roman"/>
          <w:sz w:val="24"/>
          <w:szCs w:val="24"/>
        </w:rPr>
        <w:t>quando os vínculos entre as partes são formados por direitos e obrigações.</w:t>
      </w:r>
    </w:p>
    <w:p w14:paraId="7C0893F0" w14:textId="77777777" w:rsidR="00594963" w:rsidRPr="00EC4FEA" w:rsidRDefault="00CA55A1"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Podemos observar que as partes e os juízes em um processo </w:t>
      </w:r>
      <w:r w:rsidR="00BD66B9" w:rsidRPr="00EC4FEA">
        <w:rPr>
          <w:rStyle w:val="EstiloLatimGaramond135pt"/>
          <w:rFonts w:ascii="Times New Roman" w:hAnsi="Times New Roman" w:cs="Times New Roman"/>
          <w:sz w:val="24"/>
          <w:szCs w:val="24"/>
        </w:rPr>
        <w:t xml:space="preserve">integram </w:t>
      </w:r>
      <w:r w:rsidRPr="00EC4FEA">
        <w:rPr>
          <w:rStyle w:val="EstiloLatimGaramond135pt"/>
          <w:rFonts w:ascii="Times New Roman" w:hAnsi="Times New Roman" w:cs="Times New Roman"/>
          <w:sz w:val="24"/>
          <w:szCs w:val="24"/>
        </w:rPr>
        <w:t xml:space="preserve">uma </w:t>
      </w:r>
      <w:r w:rsidRPr="00EC4FEA">
        <w:rPr>
          <w:rStyle w:val="EstiloLatimGaramond135pt"/>
          <w:rFonts w:ascii="Times New Roman" w:hAnsi="Times New Roman" w:cs="Times New Roman"/>
          <w:i/>
          <w:sz w:val="24"/>
          <w:szCs w:val="24"/>
        </w:rPr>
        <w:t>relação</w:t>
      </w:r>
      <w:r w:rsidRPr="00EC4FEA">
        <w:rPr>
          <w:rStyle w:val="EstiloLatimGaramond135pt"/>
          <w:rFonts w:ascii="Times New Roman" w:hAnsi="Times New Roman" w:cs="Times New Roman"/>
          <w:sz w:val="24"/>
          <w:szCs w:val="24"/>
        </w:rPr>
        <w:t xml:space="preserve"> </w:t>
      </w:r>
      <w:r w:rsidR="00800654" w:rsidRPr="00EC4FEA">
        <w:rPr>
          <w:rStyle w:val="EstiloLatimGaramond135pt"/>
          <w:rFonts w:ascii="Times New Roman" w:hAnsi="Times New Roman" w:cs="Times New Roman"/>
          <w:sz w:val="24"/>
          <w:szCs w:val="24"/>
        </w:rPr>
        <w:t xml:space="preserve">que envolve direitos e obrigações diversos daqueles existentes fora do processo. </w:t>
      </w:r>
      <w:r w:rsidR="00E80AC1" w:rsidRPr="00EC4FEA">
        <w:rPr>
          <w:rStyle w:val="EstiloLatimGaramond135pt"/>
          <w:rFonts w:ascii="Times New Roman" w:hAnsi="Times New Roman" w:cs="Times New Roman"/>
          <w:sz w:val="24"/>
          <w:szCs w:val="24"/>
        </w:rPr>
        <w:t xml:space="preserve">Um contrato </w:t>
      </w:r>
      <w:r w:rsidR="00E80AC1" w:rsidRPr="00EC4FEA">
        <w:rPr>
          <w:rStyle w:val="EstiloLatimGaramond135pt"/>
          <w:rFonts w:ascii="Times New Roman" w:hAnsi="Times New Roman" w:cs="Times New Roman"/>
          <w:sz w:val="24"/>
          <w:szCs w:val="24"/>
        </w:rPr>
        <w:lastRenderedPageBreak/>
        <w:t xml:space="preserve">de mútuo, por exemplo, confere ao </w:t>
      </w:r>
      <w:r w:rsidR="00E80AC1" w:rsidRPr="00EC4FEA">
        <w:rPr>
          <w:rStyle w:val="EstiloLatimGaramond135pt"/>
          <w:rFonts w:ascii="Times New Roman" w:hAnsi="Times New Roman" w:cs="Times New Roman"/>
          <w:i/>
          <w:sz w:val="24"/>
          <w:szCs w:val="24"/>
        </w:rPr>
        <w:t>mutuante</w:t>
      </w:r>
      <w:r w:rsidR="00E80AC1" w:rsidRPr="00EC4FEA">
        <w:rPr>
          <w:rStyle w:val="EstiloLatimGaramond135pt"/>
          <w:rFonts w:ascii="Times New Roman" w:hAnsi="Times New Roman" w:cs="Times New Roman"/>
          <w:sz w:val="24"/>
          <w:szCs w:val="24"/>
        </w:rPr>
        <w:t xml:space="preserve"> o direito de exigir a devolução da coisa ao </w:t>
      </w:r>
      <w:r w:rsidR="00E80AC1" w:rsidRPr="00EC4FEA">
        <w:rPr>
          <w:rStyle w:val="EstiloLatimGaramond135pt"/>
          <w:rFonts w:ascii="Times New Roman" w:hAnsi="Times New Roman" w:cs="Times New Roman"/>
          <w:i/>
          <w:sz w:val="24"/>
          <w:szCs w:val="24"/>
        </w:rPr>
        <w:t>mutuário</w:t>
      </w:r>
      <w:r w:rsidR="00E80AC1" w:rsidRPr="00EC4FEA">
        <w:rPr>
          <w:rStyle w:val="EstiloLatimGaramond135pt"/>
          <w:rFonts w:ascii="Times New Roman" w:hAnsi="Times New Roman" w:cs="Times New Roman"/>
          <w:sz w:val="24"/>
          <w:szCs w:val="24"/>
        </w:rPr>
        <w:t xml:space="preserve">, havendo aí uma relação obrigacional que tem por objeto uma prestação. Se todos os direitos e obrigações decorrentes do contrato forem cumpridos, não há de se falar em </w:t>
      </w:r>
      <w:r w:rsidR="00E80AC1" w:rsidRPr="00EC4FEA">
        <w:rPr>
          <w:rStyle w:val="EstiloLatimGaramond135pt"/>
          <w:rFonts w:ascii="Times New Roman" w:hAnsi="Times New Roman" w:cs="Times New Roman"/>
          <w:i/>
          <w:sz w:val="24"/>
          <w:szCs w:val="24"/>
        </w:rPr>
        <w:t>ação</w:t>
      </w:r>
      <w:r w:rsidR="00594963" w:rsidRPr="00EC4FEA">
        <w:rPr>
          <w:rStyle w:val="EstiloLatimGaramond135pt"/>
          <w:rFonts w:ascii="Times New Roman" w:hAnsi="Times New Roman" w:cs="Times New Roman"/>
          <w:sz w:val="24"/>
          <w:szCs w:val="24"/>
        </w:rPr>
        <w:t xml:space="preserve">, o que indica que seria equivocado afirmar que </w:t>
      </w:r>
      <w:r w:rsidR="00594963" w:rsidRPr="00EC4FEA">
        <w:rPr>
          <w:rStyle w:val="EstiloLatimGaramond135pt"/>
          <w:rFonts w:ascii="Times New Roman" w:hAnsi="Times New Roman" w:cs="Times New Roman"/>
          <w:i/>
          <w:sz w:val="24"/>
          <w:szCs w:val="24"/>
        </w:rPr>
        <w:t>a todo direito corresponde uma ação</w:t>
      </w:r>
      <w:r w:rsidR="00594963" w:rsidRPr="00EC4FEA">
        <w:rPr>
          <w:rStyle w:val="EstiloLatimGaramond135pt"/>
          <w:rFonts w:ascii="Times New Roman" w:hAnsi="Times New Roman" w:cs="Times New Roman"/>
          <w:sz w:val="24"/>
          <w:szCs w:val="24"/>
        </w:rPr>
        <w:t xml:space="preserve">. O que </w:t>
      </w:r>
      <w:proofErr w:type="spellStart"/>
      <w:r w:rsidR="00594963" w:rsidRPr="00EC4FEA">
        <w:rPr>
          <w:rStyle w:val="EstiloLatimGaramond135pt"/>
          <w:rFonts w:ascii="Times New Roman" w:hAnsi="Times New Roman" w:cs="Times New Roman"/>
          <w:sz w:val="24"/>
          <w:szCs w:val="24"/>
        </w:rPr>
        <w:t>Savigny</w:t>
      </w:r>
      <w:proofErr w:type="spellEnd"/>
      <w:r w:rsidR="00594963" w:rsidRPr="00EC4FEA">
        <w:rPr>
          <w:rStyle w:val="EstiloLatimGaramond135pt"/>
          <w:rFonts w:ascii="Times New Roman" w:hAnsi="Times New Roman" w:cs="Times New Roman"/>
          <w:sz w:val="24"/>
          <w:szCs w:val="24"/>
        </w:rPr>
        <w:t xml:space="preserve"> identifica com rigor é que a ação somente existe no caso de </w:t>
      </w:r>
      <w:r w:rsidR="00594963" w:rsidRPr="00EC4FEA">
        <w:rPr>
          <w:rStyle w:val="EstiloLatimGaramond135pt"/>
          <w:rFonts w:ascii="Times New Roman" w:hAnsi="Times New Roman" w:cs="Times New Roman"/>
          <w:i/>
          <w:sz w:val="24"/>
          <w:szCs w:val="24"/>
        </w:rPr>
        <w:t>violação</w:t>
      </w:r>
      <w:r w:rsidR="00594963" w:rsidRPr="00EC4FEA">
        <w:rPr>
          <w:rStyle w:val="EstiloLatimGaramond135pt"/>
          <w:rFonts w:ascii="Times New Roman" w:hAnsi="Times New Roman" w:cs="Times New Roman"/>
          <w:sz w:val="24"/>
          <w:szCs w:val="24"/>
        </w:rPr>
        <w:t xml:space="preserve"> dos direitos e obrigações da relação jurídica original, baseada no direito material. Portanto, a ação não deve ser entendida como uma </w:t>
      </w:r>
      <w:r w:rsidR="00594963" w:rsidRPr="00EC4FEA">
        <w:rPr>
          <w:rStyle w:val="EstiloLatimGaramond135pt"/>
          <w:rFonts w:ascii="Times New Roman" w:hAnsi="Times New Roman" w:cs="Times New Roman"/>
          <w:i/>
          <w:sz w:val="24"/>
          <w:szCs w:val="24"/>
        </w:rPr>
        <w:t xml:space="preserve">faceta </w:t>
      </w:r>
      <w:r w:rsidR="00594963" w:rsidRPr="00EC4FEA">
        <w:rPr>
          <w:rStyle w:val="EstiloLatimGaramond135pt"/>
          <w:rFonts w:ascii="Times New Roman" w:hAnsi="Times New Roman" w:cs="Times New Roman"/>
          <w:sz w:val="24"/>
          <w:szCs w:val="24"/>
        </w:rPr>
        <w:t>do direito, mas como uma decorrência da violação de uma obrigaç</w:t>
      </w:r>
      <w:r w:rsidR="00DC175B" w:rsidRPr="00EC4FEA">
        <w:rPr>
          <w:rStyle w:val="EstiloLatimGaramond135pt"/>
          <w:rFonts w:ascii="Times New Roman" w:hAnsi="Times New Roman" w:cs="Times New Roman"/>
          <w:sz w:val="24"/>
          <w:szCs w:val="24"/>
        </w:rPr>
        <w:t xml:space="preserve">ão, que confere à parte lesada o </w:t>
      </w:r>
      <w:r w:rsidR="00DC175B" w:rsidRPr="00EC4FEA">
        <w:rPr>
          <w:rStyle w:val="EstiloLatimGaramond135pt"/>
          <w:rFonts w:ascii="Times New Roman" w:hAnsi="Times New Roman" w:cs="Times New Roman"/>
          <w:i/>
          <w:sz w:val="24"/>
          <w:szCs w:val="24"/>
        </w:rPr>
        <w:t>direito</w:t>
      </w:r>
      <w:r w:rsidR="00DC175B" w:rsidRPr="00EC4FEA">
        <w:rPr>
          <w:rStyle w:val="EstiloLatimGaramond135pt"/>
          <w:rFonts w:ascii="Times New Roman" w:hAnsi="Times New Roman" w:cs="Times New Roman"/>
          <w:sz w:val="24"/>
          <w:szCs w:val="24"/>
        </w:rPr>
        <w:t xml:space="preserve"> de invocar a prestação jurisdicional.</w:t>
      </w:r>
    </w:p>
    <w:p w14:paraId="70204643" w14:textId="77777777" w:rsidR="00451C7D" w:rsidRPr="00EC4FEA" w:rsidRDefault="005B5AB5"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O</w:t>
      </w:r>
      <w:r w:rsidR="00914F05" w:rsidRPr="00EC4FEA">
        <w:rPr>
          <w:rStyle w:val="EstiloLatimGaramond135pt"/>
          <w:rFonts w:ascii="Times New Roman" w:hAnsi="Times New Roman" w:cs="Times New Roman"/>
          <w:sz w:val="24"/>
          <w:szCs w:val="24"/>
        </w:rPr>
        <w:t xml:space="preserve"> núcleo da visão civilista tradicional</w:t>
      </w:r>
      <w:r w:rsidRPr="00EC4FEA">
        <w:rPr>
          <w:rStyle w:val="EstiloLatimGaramond135pt"/>
          <w:rFonts w:ascii="Times New Roman" w:hAnsi="Times New Roman" w:cs="Times New Roman"/>
          <w:sz w:val="24"/>
          <w:szCs w:val="24"/>
        </w:rPr>
        <w:t xml:space="preserve">, sistematizada por </w:t>
      </w:r>
      <w:proofErr w:type="spellStart"/>
      <w:r w:rsidRPr="00EC4FEA">
        <w:rPr>
          <w:rStyle w:val="EstiloLatimGaramond135pt"/>
          <w:rFonts w:ascii="Times New Roman" w:hAnsi="Times New Roman" w:cs="Times New Roman"/>
          <w:sz w:val="24"/>
          <w:szCs w:val="24"/>
        </w:rPr>
        <w:t>Savigny</w:t>
      </w:r>
      <w:proofErr w:type="spellEnd"/>
      <w:r w:rsidRPr="00EC4FEA">
        <w:rPr>
          <w:rStyle w:val="EstiloLatimGaramond135pt"/>
          <w:rFonts w:ascii="Times New Roman" w:hAnsi="Times New Roman" w:cs="Times New Roman"/>
          <w:sz w:val="24"/>
          <w:szCs w:val="24"/>
        </w:rPr>
        <w:t>,</w:t>
      </w:r>
      <w:r w:rsidR="00914F05" w:rsidRPr="00EC4FEA">
        <w:rPr>
          <w:rStyle w:val="EstiloLatimGaramond135pt"/>
          <w:rFonts w:ascii="Times New Roman" w:hAnsi="Times New Roman" w:cs="Times New Roman"/>
          <w:sz w:val="24"/>
          <w:szCs w:val="24"/>
        </w:rPr>
        <w:t xml:space="preserve"> é a</w:t>
      </w:r>
      <w:r w:rsidRPr="00EC4FEA">
        <w:rPr>
          <w:rStyle w:val="EstiloLatimGaramond135pt"/>
          <w:rFonts w:ascii="Times New Roman" w:hAnsi="Times New Roman" w:cs="Times New Roman"/>
          <w:sz w:val="24"/>
          <w:szCs w:val="24"/>
        </w:rPr>
        <w:t xml:space="preserve"> ideia</w:t>
      </w:r>
      <w:r w:rsidR="00914F05" w:rsidRPr="00EC4FEA">
        <w:rPr>
          <w:rStyle w:val="EstiloLatimGaramond135pt"/>
          <w:rFonts w:ascii="Times New Roman" w:hAnsi="Times New Roman" w:cs="Times New Roman"/>
          <w:sz w:val="24"/>
          <w:szCs w:val="24"/>
        </w:rPr>
        <w:t xml:space="preserve"> de que a </w:t>
      </w:r>
      <w:r w:rsidR="00914F05" w:rsidRPr="00EC4FEA">
        <w:rPr>
          <w:rStyle w:val="EstiloLatimGaramond135pt"/>
          <w:rFonts w:ascii="Times New Roman" w:hAnsi="Times New Roman" w:cs="Times New Roman"/>
          <w:i/>
          <w:sz w:val="24"/>
          <w:szCs w:val="24"/>
        </w:rPr>
        <w:t>ação</w:t>
      </w:r>
      <w:r w:rsidR="00914F05" w:rsidRPr="00EC4FEA">
        <w:rPr>
          <w:rStyle w:val="EstiloLatimGaramond135pt"/>
          <w:rFonts w:ascii="Times New Roman" w:hAnsi="Times New Roman" w:cs="Times New Roman"/>
          <w:sz w:val="24"/>
          <w:szCs w:val="24"/>
        </w:rPr>
        <w:t xml:space="preserve"> é um direito que nasce da violaç</w:t>
      </w:r>
      <w:r w:rsidR="00451C7D" w:rsidRPr="00EC4FEA">
        <w:rPr>
          <w:rStyle w:val="EstiloLatimGaramond135pt"/>
          <w:rFonts w:ascii="Times New Roman" w:hAnsi="Times New Roman" w:cs="Times New Roman"/>
          <w:sz w:val="24"/>
          <w:szCs w:val="24"/>
        </w:rPr>
        <w:t xml:space="preserve">ão de um direito material. </w:t>
      </w:r>
      <w:r w:rsidRPr="00EC4FEA">
        <w:rPr>
          <w:rStyle w:val="EstiloLatimGaramond135pt"/>
          <w:rFonts w:ascii="Times New Roman" w:hAnsi="Times New Roman" w:cs="Times New Roman"/>
          <w:sz w:val="24"/>
          <w:szCs w:val="24"/>
        </w:rPr>
        <w:t>P</w:t>
      </w:r>
      <w:r w:rsidR="00EB17EF" w:rsidRPr="00EC4FEA">
        <w:rPr>
          <w:rStyle w:val="EstiloLatimGaramond135pt"/>
          <w:rFonts w:ascii="Times New Roman" w:hAnsi="Times New Roman" w:cs="Times New Roman"/>
          <w:sz w:val="24"/>
          <w:szCs w:val="24"/>
        </w:rPr>
        <w:t xml:space="preserve">ortanto, </w:t>
      </w:r>
      <w:r w:rsidRPr="00EC4FEA">
        <w:rPr>
          <w:rStyle w:val="EstiloLatimGaramond135pt"/>
          <w:rFonts w:ascii="Times New Roman" w:hAnsi="Times New Roman" w:cs="Times New Roman"/>
          <w:sz w:val="24"/>
          <w:szCs w:val="24"/>
        </w:rPr>
        <w:t xml:space="preserve">a ação </w:t>
      </w:r>
      <w:r w:rsidR="00EB17EF" w:rsidRPr="00EC4FEA">
        <w:rPr>
          <w:rStyle w:val="EstiloLatimGaramond135pt"/>
          <w:rFonts w:ascii="Times New Roman" w:hAnsi="Times New Roman" w:cs="Times New Roman"/>
          <w:sz w:val="24"/>
          <w:szCs w:val="24"/>
        </w:rPr>
        <w:t>não deve ser confundida com a própria demanda, pois ela lhe precede: é a violação do direito que faz nascer uma nova relação obrigacional entre as partes, cujo objeto não é a prestação inicialmente ajustada, m</w:t>
      </w:r>
      <w:r w:rsidR="00532188" w:rsidRPr="00EC4FEA">
        <w:rPr>
          <w:rStyle w:val="EstiloLatimGaramond135pt"/>
          <w:rFonts w:ascii="Times New Roman" w:hAnsi="Times New Roman" w:cs="Times New Roman"/>
          <w:sz w:val="24"/>
          <w:szCs w:val="24"/>
        </w:rPr>
        <w:t xml:space="preserve">as o direito de exigir judicialmente o cumprimento das obrigações definidas na relação original. </w:t>
      </w:r>
    </w:p>
    <w:p w14:paraId="21345DB8" w14:textId="77777777" w:rsidR="00532188" w:rsidRPr="00EC4FEA" w:rsidRDefault="00532188"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Como afirma Ovídio Ba</w:t>
      </w:r>
      <w:r w:rsidR="00A22388" w:rsidRPr="00EC4FEA">
        <w:rPr>
          <w:rStyle w:val="EstiloLatimGaramond135pt"/>
          <w:rFonts w:ascii="Times New Roman" w:hAnsi="Times New Roman" w:cs="Times New Roman"/>
          <w:sz w:val="24"/>
          <w:szCs w:val="24"/>
        </w:rPr>
        <w:t>p</w:t>
      </w:r>
      <w:r w:rsidRPr="00EC4FEA">
        <w:rPr>
          <w:rStyle w:val="EstiloLatimGaramond135pt"/>
          <w:rFonts w:ascii="Times New Roman" w:hAnsi="Times New Roman" w:cs="Times New Roman"/>
          <w:sz w:val="24"/>
          <w:szCs w:val="24"/>
        </w:rPr>
        <w:t>tista, essa perspectiva orientou a doutrina brasileira até meados do século XX</w:t>
      </w:r>
      <w:r w:rsidR="00053AB6" w:rsidRPr="00EC4FEA">
        <w:rPr>
          <w:rStyle w:val="EstiloLatimGaramond135pt"/>
          <w:rFonts w:ascii="Times New Roman" w:hAnsi="Times New Roman" w:cs="Times New Roman"/>
          <w:sz w:val="24"/>
          <w:szCs w:val="24"/>
        </w:rPr>
        <w:t xml:space="preserve">, quando João Monteiro ainda lecionava na Universidade de São Paulo que </w:t>
      </w:r>
      <w:r w:rsidR="006224F0" w:rsidRPr="00EC4FEA">
        <w:rPr>
          <w:rStyle w:val="EstiloLatimGaramond135pt"/>
          <w:rFonts w:ascii="Times New Roman" w:hAnsi="Times New Roman" w:cs="Times New Roman"/>
          <w:sz w:val="24"/>
          <w:szCs w:val="24"/>
        </w:rPr>
        <w:t>a violação “</w:t>
      </w:r>
      <w:r w:rsidR="006224F0" w:rsidRPr="00EC4FEA">
        <w:rPr>
          <w:rStyle w:val="EstiloLatimGaramond135pt"/>
          <w:rFonts w:ascii="Times New Roman" w:hAnsi="Times New Roman" w:cs="Times New Roman"/>
          <w:i/>
          <w:sz w:val="24"/>
          <w:szCs w:val="24"/>
        </w:rPr>
        <w:t>cria um vínculo de direito idêntico a uma obrigação, da qual é sujeito ativo o titular da relação de direito, e sujeito passivo, o seu violador</w:t>
      </w:r>
      <w:r w:rsidR="006224F0" w:rsidRPr="00EC4FEA">
        <w:rPr>
          <w:rStyle w:val="EstiloLatimGaramond135pt"/>
          <w:rFonts w:ascii="Times New Roman" w:hAnsi="Times New Roman" w:cs="Times New Roman"/>
          <w:sz w:val="24"/>
          <w:szCs w:val="24"/>
        </w:rPr>
        <w:t xml:space="preserve">”, de forma que a </w:t>
      </w:r>
      <w:r w:rsidR="00053AB6" w:rsidRPr="00EC4FEA">
        <w:rPr>
          <w:rStyle w:val="EstiloLatimGaramond135pt"/>
          <w:rFonts w:ascii="Times New Roman" w:hAnsi="Times New Roman" w:cs="Times New Roman"/>
          <w:sz w:val="24"/>
          <w:szCs w:val="24"/>
        </w:rPr>
        <w:t xml:space="preserve">ação </w:t>
      </w:r>
      <w:r w:rsidR="001C682F" w:rsidRPr="00EC4FEA">
        <w:rPr>
          <w:rStyle w:val="EstiloLatimGaramond135pt"/>
          <w:rFonts w:ascii="Times New Roman" w:hAnsi="Times New Roman" w:cs="Times New Roman"/>
          <w:sz w:val="24"/>
          <w:szCs w:val="24"/>
        </w:rPr>
        <w:t>nada mais é que</w:t>
      </w:r>
      <w:r w:rsidR="00053AB6" w:rsidRPr="00EC4FEA">
        <w:rPr>
          <w:rStyle w:val="EstiloLatimGaramond135pt"/>
          <w:rFonts w:ascii="Times New Roman" w:hAnsi="Times New Roman" w:cs="Times New Roman"/>
          <w:sz w:val="24"/>
          <w:szCs w:val="24"/>
        </w:rPr>
        <w:t xml:space="preserve"> “</w:t>
      </w:r>
      <w:r w:rsidR="00053AB6" w:rsidRPr="00EC4FEA">
        <w:rPr>
          <w:rStyle w:val="EstiloLatimGaramond135pt"/>
          <w:rFonts w:ascii="Times New Roman" w:hAnsi="Times New Roman" w:cs="Times New Roman"/>
          <w:i/>
          <w:sz w:val="24"/>
          <w:szCs w:val="24"/>
        </w:rPr>
        <w:t>a reação que a forma do direito opõe à ação contrária (</w:t>
      </w:r>
      <w:proofErr w:type="spellStart"/>
      <w:r w:rsidR="00053AB6" w:rsidRPr="00EC4FEA">
        <w:rPr>
          <w:rStyle w:val="EstiloLatimGaramond135pt"/>
          <w:rFonts w:ascii="Times New Roman" w:hAnsi="Times New Roman" w:cs="Times New Roman"/>
          <w:i/>
          <w:sz w:val="24"/>
          <w:szCs w:val="24"/>
        </w:rPr>
        <w:t>violatio</w:t>
      </w:r>
      <w:proofErr w:type="spellEnd"/>
      <w:r w:rsidR="00053AB6" w:rsidRPr="00EC4FEA">
        <w:rPr>
          <w:rStyle w:val="EstiloLatimGaramond135pt"/>
          <w:rFonts w:ascii="Times New Roman" w:hAnsi="Times New Roman" w:cs="Times New Roman"/>
          <w:i/>
          <w:sz w:val="24"/>
          <w:szCs w:val="24"/>
        </w:rPr>
        <w:t xml:space="preserve"> juris) de terceiro</w:t>
      </w:r>
      <w:r w:rsidR="001C682F" w:rsidRPr="00EC4FEA">
        <w:rPr>
          <w:rStyle w:val="EstiloLatimGaramond135pt"/>
          <w:rFonts w:ascii="Times New Roman" w:hAnsi="Times New Roman" w:cs="Times New Roman"/>
          <w:sz w:val="24"/>
          <w:szCs w:val="24"/>
        </w:rPr>
        <w:t>”</w:t>
      </w:r>
      <w:r w:rsidR="001C682F" w:rsidRPr="00EC4FEA">
        <w:rPr>
          <w:rStyle w:val="FootnoteReference"/>
          <w:rFonts w:ascii="Times New Roman" w:hAnsi="Times New Roman" w:cs="Times New Roman"/>
          <w:szCs w:val="24"/>
        </w:rPr>
        <w:footnoteReference w:id="14"/>
      </w:r>
      <w:r w:rsidR="001C682F" w:rsidRPr="00EC4FEA">
        <w:rPr>
          <w:rStyle w:val="EstiloLatimGaramond135pt"/>
          <w:rFonts w:ascii="Times New Roman" w:hAnsi="Times New Roman" w:cs="Times New Roman"/>
          <w:sz w:val="24"/>
          <w:szCs w:val="24"/>
        </w:rPr>
        <w:t>.</w:t>
      </w:r>
    </w:p>
    <w:p w14:paraId="70FC2C8A" w14:textId="77777777" w:rsidR="00C642E4" w:rsidRPr="00EC4FEA" w:rsidRDefault="001C682F"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Essa inovação conceitual da </w:t>
      </w:r>
      <w:proofErr w:type="spellStart"/>
      <w:r w:rsidRPr="00EC4FEA">
        <w:rPr>
          <w:rStyle w:val="EstiloLatimGaramond135pt"/>
          <w:rFonts w:ascii="Times New Roman" w:hAnsi="Times New Roman" w:cs="Times New Roman"/>
          <w:sz w:val="24"/>
          <w:szCs w:val="24"/>
        </w:rPr>
        <w:t>pandectística</w:t>
      </w:r>
      <w:proofErr w:type="spellEnd"/>
      <w:r w:rsidRPr="00EC4FEA">
        <w:rPr>
          <w:rStyle w:val="EstiloLatimGaramond135pt"/>
          <w:rFonts w:ascii="Times New Roman" w:hAnsi="Times New Roman" w:cs="Times New Roman"/>
          <w:sz w:val="24"/>
          <w:szCs w:val="24"/>
        </w:rPr>
        <w:t xml:space="preserve"> operou algo em que os romanistas do século XIX eram mestres: </w:t>
      </w:r>
      <w:r w:rsidR="007D4FB8" w:rsidRPr="00EC4FEA">
        <w:rPr>
          <w:rStyle w:val="EstiloLatimGaramond135pt"/>
          <w:rFonts w:ascii="Times New Roman" w:hAnsi="Times New Roman" w:cs="Times New Roman"/>
          <w:sz w:val="24"/>
          <w:szCs w:val="24"/>
        </w:rPr>
        <w:t xml:space="preserve">compatibilizar o sistema de direito romano, que permanecia vigente nos reinos germânicos, com as novas realidades políticas. O reconhecimento da ação como um </w:t>
      </w:r>
      <w:r w:rsidR="007D4FB8" w:rsidRPr="00EC4FEA">
        <w:rPr>
          <w:rStyle w:val="EstiloLatimGaramond135pt"/>
          <w:rFonts w:ascii="Times New Roman" w:hAnsi="Times New Roman" w:cs="Times New Roman"/>
          <w:i/>
          <w:sz w:val="24"/>
          <w:szCs w:val="24"/>
        </w:rPr>
        <w:t>direito</w:t>
      </w:r>
      <w:r w:rsidR="00987F0F" w:rsidRPr="00EC4FEA">
        <w:rPr>
          <w:rStyle w:val="EstiloLatimGaramond135pt"/>
          <w:rFonts w:ascii="Times New Roman" w:hAnsi="Times New Roman" w:cs="Times New Roman"/>
          <w:sz w:val="24"/>
          <w:szCs w:val="24"/>
        </w:rPr>
        <w:t xml:space="preserve"> de invocar a prestação judicial </w:t>
      </w:r>
      <w:r w:rsidR="002756DF" w:rsidRPr="00EC4FEA">
        <w:rPr>
          <w:rStyle w:val="EstiloLatimGaramond135pt"/>
          <w:rFonts w:ascii="Times New Roman" w:hAnsi="Times New Roman" w:cs="Times New Roman"/>
          <w:sz w:val="24"/>
          <w:szCs w:val="24"/>
        </w:rPr>
        <w:t xml:space="preserve">convertia em um conceito abstrato o que </w:t>
      </w:r>
      <w:r w:rsidR="00987F0F" w:rsidRPr="00EC4FEA">
        <w:rPr>
          <w:rStyle w:val="EstiloLatimGaramond135pt"/>
          <w:rFonts w:ascii="Times New Roman" w:hAnsi="Times New Roman" w:cs="Times New Roman"/>
          <w:sz w:val="24"/>
          <w:szCs w:val="24"/>
        </w:rPr>
        <w:t xml:space="preserve">não passava de uma conquista política do século anterior: a possibilidade de invocar a jurisdição em qualquer caso que uma pessoa julgasse ter tido violado um direito. </w:t>
      </w:r>
    </w:p>
    <w:p w14:paraId="15459C07" w14:textId="77777777" w:rsidR="00914F05" w:rsidRPr="00EC4FEA" w:rsidRDefault="00A41CEF"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Assim, a nova ordem era compatibilizada com os velhos conceitos, mesmo que estes tivessem que ser virados de ponta cabeça para caber nela</w:t>
      </w:r>
      <w:r w:rsidR="007A32EB" w:rsidRPr="00EC4FEA">
        <w:rPr>
          <w:rStyle w:val="EstiloLatimGaramond135pt"/>
          <w:rFonts w:ascii="Times New Roman" w:hAnsi="Times New Roman" w:cs="Times New Roman"/>
          <w:sz w:val="24"/>
          <w:szCs w:val="24"/>
        </w:rPr>
        <w:t xml:space="preserve">. A </w:t>
      </w:r>
      <w:r w:rsidR="0017096B" w:rsidRPr="00EC4FEA">
        <w:rPr>
          <w:rStyle w:val="EstiloLatimGaramond135pt"/>
          <w:rFonts w:ascii="Times New Roman" w:hAnsi="Times New Roman" w:cs="Times New Roman"/>
          <w:sz w:val="24"/>
          <w:szCs w:val="24"/>
        </w:rPr>
        <w:t>existência da</w:t>
      </w:r>
      <w:r w:rsidRPr="00EC4FEA">
        <w:rPr>
          <w:rStyle w:val="EstiloLatimGaramond135pt"/>
          <w:rFonts w:ascii="Times New Roman" w:hAnsi="Times New Roman" w:cs="Times New Roman"/>
          <w:sz w:val="24"/>
          <w:szCs w:val="24"/>
        </w:rPr>
        <w:t xml:space="preserve"> ação</w:t>
      </w:r>
      <w:r w:rsidR="0017096B" w:rsidRPr="00EC4FEA">
        <w:rPr>
          <w:rStyle w:val="EstiloLatimGaramond135pt"/>
          <w:rFonts w:ascii="Times New Roman" w:hAnsi="Times New Roman" w:cs="Times New Roman"/>
          <w:sz w:val="24"/>
          <w:szCs w:val="24"/>
        </w:rPr>
        <w:t xml:space="preserve"> já não </w:t>
      </w:r>
      <w:r w:rsidR="0017096B" w:rsidRPr="00EC4FEA">
        <w:rPr>
          <w:rStyle w:val="EstiloLatimGaramond135pt"/>
          <w:rFonts w:ascii="Times New Roman" w:hAnsi="Times New Roman" w:cs="Times New Roman"/>
          <w:sz w:val="24"/>
          <w:szCs w:val="24"/>
        </w:rPr>
        <w:lastRenderedPageBreak/>
        <w:t>mais era um critério para a aferição da existência de um direito, mas uma decorrência direta e inevitável de sua violação.</w:t>
      </w:r>
      <w:r w:rsidR="00C642E4" w:rsidRPr="00EC4FEA">
        <w:rPr>
          <w:rStyle w:val="EstiloLatimGaramond135pt"/>
          <w:rFonts w:ascii="Times New Roman" w:hAnsi="Times New Roman" w:cs="Times New Roman"/>
          <w:sz w:val="24"/>
          <w:szCs w:val="24"/>
        </w:rPr>
        <w:t xml:space="preserve"> Porém, ficava preservada a maneira tradicional de observar todas as </w:t>
      </w:r>
      <w:r w:rsidR="00C642E4" w:rsidRPr="00EC4FEA">
        <w:rPr>
          <w:rStyle w:val="EstiloLatimGaramond135pt"/>
          <w:rFonts w:ascii="Times New Roman" w:hAnsi="Times New Roman" w:cs="Times New Roman"/>
          <w:i/>
          <w:sz w:val="24"/>
          <w:szCs w:val="24"/>
        </w:rPr>
        <w:t>relações jurídicas</w:t>
      </w:r>
      <w:r w:rsidR="00C642E4" w:rsidRPr="00EC4FEA">
        <w:rPr>
          <w:rStyle w:val="EstiloLatimGaramond135pt"/>
          <w:rFonts w:ascii="Times New Roman" w:hAnsi="Times New Roman" w:cs="Times New Roman"/>
          <w:sz w:val="24"/>
          <w:szCs w:val="24"/>
        </w:rPr>
        <w:t xml:space="preserve"> como variedades da </w:t>
      </w:r>
      <w:r w:rsidR="00C642E4" w:rsidRPr="00EC4FEA">
        <w:rPr>
          <w:rStyle w:val="EstiloLatimGaramond135pt"/>
          <w:rFonts w:ascii="Times New Roman" w:hAnsi="Times New Roman" w:cs="Times New Roman"/>
          <w:i/>
          <w:sz w:val="24"/>
          <w:szCs w:val="24"/>
        </w:rPr>
        <w:t>relação obrigacional</w:t>
      </w:r>
      <w:r w:rsidR="00C642E4" w:rsidRPr="00EC4FEA">
        <w:rPr>
          <w:rStyle w:val="EstiloLatimGaramond135pt"/>
          <w:rFonts w:ascii="Times New Roman" w:hAnsi="Times New Roman" w:cs="Times New Roman"/>
          <w:sz w:val="24"/>
          <w:szCs w:val="24"/>
        </w:rPr>
        <w:t>, o que implicava uma visão civilista do direito como um todo.</w:t>
      </w:r>
    </w:p>
    <w:p w14:paraId="2A7F6F9E" w14:textId="77777777" w:rsidR="00CA55A1" w:rsidRPr="00EC4FEA" w:rsidRDefault="00AE3302" w:rsidP="00E54AC4">
      <w:pPr>
        <w:pStyle w:val="Heading4"/>
        <w:rPr>
          <w:rStyle w:val="EstiloLatimGaramond135pt"/>
          <w:rFonts w:ascii="Times New Roman" w:hAnsi="Times New Roman"/>
          <w:sz w:val="24"/>
        </w:rPr>
      </w:pPr>
      <w:bookmarkStart w:id="5" w:name="_Toc273795377"/>
      <w:r w:rsidRPr="00EC4FEA">
        <w:rPr>
          <w:rStyle w:val="EstiloLatimGaramond135pt"/>
          <w:rFonts w:ascii="Times New Roman" w:hAnsi="Times New Roman"/>
          <w:sz w:val="24"/>
        </w:rPr>
        <w:t xml:space="preserve">Da </w:t>
      </w:r>
      <w:proofErr w:type="spellStart"/>
      <w:r w:rsidRPr="00EC4FEA">
        <w:rPr>
          <w:rStyle w:val="EstiloLatimGaramond135pt"/>
          <w:rFonts w:ascii="Times New Roman" w:hAnsi="Times New Roman"/>
          <w:sz w:val="24"/>
        </w:rPr>
        <w:t>teoria</w:t>
      </w:r>
      <w:proofErr w:type="spellEnd"/>
      <w:r w:rsidRPr="00EC4FEA">
        <w:rPr>
          <w:rStyle w:val="EstiloLatimGaramond135pt"/>
          <w:rFonts w:ascii="Times New Roman" w:hAnsi="Times New Roman"/>
          <w:sz w:val="24"/>
        </w:rPr>
        <w:t xml:space="preserve"> </w:t>
      </w:r>
      <w:proofErr w:type="spellStart"/>
      <w:r w:rsidRPr="00EC4FEA">
        <w:rPr>
          <w:rStyle w:val="EstiloLatimGaramond135pt"/>
          <w:rFonts w:ascii="Times New Roman" w:hAnsi="Times New Roman"/>
          <w:sz w:val="24"/>
        </w:rPr>
        <w:t>clássica</w:t>
      </w:r>
      <w:proofErr w:type="spellEnd"/>
      <w:r w:rsidRPr="00EC4FEA">
        <w:rPr>
          <w:rStyle w:val="EstiloLatimGaramond135pt"/>
          <w:rFonts w:ascii="Times New Roman" w:hAnsi="Times New Roman"/>
          <w:sz w:val="24"/>
        </w:rPr>
        <w:t xml:space="preserve"> à moderna</w:t>
      </w:r>
      <w:r w:rsidR="00766055" w:rsidRPr="00EC4FEA">
        <w:rPr>
          <w:rStyle w:val="EstiloLatimGaramond135pt"/>
          <w:rFonts w:ascii="Times New Roman" w:hAnsi="Times New Roman"/>
          <w:sz w:val="24"/>
        </w:rPr>
        <w:t xml:space="preserve">: a </w:t>
      </w:r>
      <w:proofErr w:type="spellStart"/>
      <w:r w:rsidR="00766055" w:rsidRPr="00EC4FEA">
        <w:rPr>
          <w:rStyle w:val="EstiloLatimGaramond135pt"/>
          <w:rFonts w:ascii="Times New Roman" w:hAnsi="Times New Roman"/>
          <w:sz w:val="24"/>
        </w:rPr>
        <w:t>ação</w:t>
      </w:r>
      <w:proofErr w:type="spellEnd"/>
      <w:r w:rsidR="00766055" w:rsidRPr="00EC4FEA">
        <w:rPr>
          <w:rStyle w:val="EstiloLatimGaramond135pt"/>
          <w:rFonts w:ascii="Times New Roman" w:hAnsi="Times New Roman"/>
          <w:sz w:val="24"/>
        </w:rPr>
        <w:t xml:space="preserve"> </w:t>
      </w:r>
      <w:proofErr w:type="spellStart"/>
      <w:r w:rsidR="00766055" w:rsidRPr="00EC4FEA">
        <w:rPr>
          <w:rStyle w:val="EstiloLatimGaramond135pt"/>
          <w:rFonts w:ascii="Times New Roman" w:hAnsi="Times New Roman"/>
          <w:sz w:val="24"/>
        </w:rPr>
        <w:t>como</w:t>
      </w:r>
      <w:proofErr w:type="spellEnd"/>
      <w:r w:rsidR="00766055" w:rsidRPr="00EC4FEA">
        <w:rPr>
          <w:rStyle w:val="EstiloLatimGaramond135pt"/>
          <w:rFonts w:ascii="Times New Roman" w:hAnsi="Times New Roman"/>
          <w:sz w:val="24"/>
        </w:rPr>
        <w:t xml:space="preserve"> </w:t>
      </w:r>
      <w:proofErr w:type="spellStart"/>
      <w:r w:rsidR="00766055" w:rsidRPr="00EC4FEA">
        <w:rPr>
          <w:rStyle w:val="EstiloLatimGaramond135pt"/>
          <w:rFonts w:ascii="Times New Roman" w:hAnsi="Times New Roman"/>
          <w:sz w:val="24"/>
        </w:rPr>
        <w:t>direito</w:t>
      </w:r>
      <w:proofErr w:type="spellEnd"/>
      <w:r w:rsidR="00766055" w:rsidRPr="00EC4FEA">
        <w:rPr>
          <w:rStyle w:val="EstiloLatimGaramond135pt"/>
          <w:rFonts w:ascii="Times New Roman" w:hAnsi="Times New Roman"/>
          <w:sz w:val="24"/>
        </w:rPr>
        <w:t xml:space="preserve"> </w:t>
      </w:r>
      <w:proofErr w:type="spellStart"/>
      <w:r w:rsidR="00766055" w:rsidRPr="00EC4FEA">
        <w:rPr>
          <w:rStyle w:val="EstiloLatimGaramond135pt"/>
          <w:rFonts w:ascii="Times New Roman" w:hAnsi="Times New Roman"/>
          <w:sz w:val="24"/>
        </w:rPr>
        <w:t>público</w:t>
      </w:r>
      <w:bookmarkEnd w:id="5"/>
      <w:proofErr w:type="spellEnd"/>
    </w:p>
    <w:p w14:paraId="75E9C747" w14:textId="77777777" w:rsidR="00AE3302" w:rsidRPr="00EC4FEA" w:rsidRDefault="008F7DA3"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 vinculação entre </w:t>
      </w:r>
      <w:r w:rsidRPr="00EC4FEA">
        <w:rPr>
          <w:rStyle w:val="EstiloLatimGaramond135pt"/>
          <w:rFonts w:ascii="Times New Roman" w:hAnsi="Times New Roman" w:cs="Times New Roman"/>
          <w:i/>
          <w:sz w:val="24"/>
          <w:szCs w:val="24"/>
        </w:rPr>
        <w:t>direito de ação</w:t>
      </w:r>
      <w:r w:rsidRPr="00EC4FEA">
        <w:rPr>
          <w:rStyle w:val="EstiloLatimGaramond135pt"/>
          <w:rFonts w:ascii="Times New Roman" w:hAnsi="Times New Roman" w:cs="Times New Roman"/>
          <w:sz w:val="24"/>
          <w:szCs w:val="24"/>
        </w:rPr>
        <w:t xml:space="preserve"> e </w:t>
      </w:r>
      <w:r w:rsidRPr="00EC4FEA">
        <w:rPr>
          <w:rStyle w:val="EstiloLatimGaramond135pt"/>
          <w:rFonts w:ascii="Times New Roman" w:hAnsi="Times New Roman" w:cs="Times New Roman"/>
          <w:i/>
          <w:sz w:val="24"/>
          <w:szCs w:val="24"/>
        </w:rPr>
        <w:t>violação do direito subjetivo</w:t>
      </w:r>
      <w:r w:rsidRPr="00EC4FEA">
        <w:rPr>
          <w:rStyle w:val="EstiloLatimGaramond135pt"/>
          <w:rFonts w:ascii="Times New Roman" w:hAnsi="Times New Roman" w:cs="Times New Roman"/>
          <w:sz w:val="24"/>
          <w:szCs w:val="24"/>
        </w:rPr>
        <w:t xml:space="preserve"> </w:t>
      </w:r>
      <w:r w:rsidR="002A37B8" w:rsidRPr="00EC4FEA">
        <w:rPr>
          <w:rStyle w:val="EstiloLatimGaramond135pt"/>
          <w:rFonts w:ascii="Times New Roman" w:hAnsi="Times New Roman" w:cs="Times New Roman"/>
          <w:sz w:val="24"/>
          <w:szCs w:val="24"/>
        </w:rPr>
        <w:t xml:space="preserve">manteve intacta a perspectiva civilista, em que o processo continuou sendo visto como uma </w:t>
      </w:r>
      <w:r w:rsidR="002A37B8" w:rsidRPr="00EC4FEA">
        <w:rPr>
          <w:rStyle w:val="EstiloLatimGaramond135pt"/>
          <w:rFonts w:ascii="Times New Roman" w:hAnsi="Times New Roman" w:cs="Times New Roman"/>
          <w:i/>
          <w:sz w:val="24"/>
          <w:szCs w:val="24"/>
        </w:rPr>
        <w:t>decorrência</w:t>
      </w:r>
      <w:r w:rsidR="002A37B8" w:rsidRPr="00EC4FEA">
        <w:rPr>
          <w:rStyle w:val="EstiloLatimGaramond135pt"/>
          <w:rFonts w:ascii="Times New Roman" w:hAnsi="Times New Roman" w:cs="Times New Roman"/>
          <w:sz w:val="24"/>
          <w:szCs w:val="24"/>
        </w:rPr>
        <w:t xml:space="preserve"> do direito material. Todavia, a ideia de que a ação representava uma relação entre </w:t>
      </w:r>
      <w:r w:rsidR="002A37B8" w:rsidRPr="00EC4FEA">
        <w:rPr>
          <w:rStyle w:val="EstiloLatimGaramond135pt"/>
          <w:rFonts w:ascii="Times New Roman" w:hAnsi="Times New Roman" w:cs="Times New Roman"/>
          <w:i/>
          <w:sz w:val="24"/>
          <w:szCs w:val="24"/>
        </w:rPr>
        <w:t>autor</w:t>
      </w:r>
      <w:r w:rsidR="002A37B8" w:rsidRPr="00EC4FEA">
        <w:rPr>
          <w:rStyle w:val="EstiloLatimGaramond135pt"/>
          <w:rFonts w:ascii="Times New Roman" w:hAnsi="Times New Roman" w:cs="Times New Roman"/>
          <w:sz w:val="24"/>
          <w:szCs w:val="24"/>
        </w:rPr>
        <w:t xml:space="preserve"> e </w:t>
      </w:r>
      <w:r w:rsidR="002A37B8" w:rsidRPr="00EC4FEA">
        <w:rPr>
          <w:rStyle w:val="EstiloLatimGaramond135pt"/>
          <w:rFonts w:ascii="Times New Roman" w:hAnsi="Times New Roman" w:cs="Times New Roman"/>
          <w:i/>
          <w:sz w:val="24"/>
          <w:szCs w:val="24"/>
        </w:rPr>
        <w:t>ofensor</w:t>
      </w:r>
      <w:r w:rsidR="002A37B8" w:rsidRPr="00EC4FEA">
        <w:rPr>
          <w:rStyle w:val="EstiloLatimGaramond135pt"/>
          <w:rFonts w:ascii="Times New Roman" w:hAnsi="Times New Roman" w:cs="Times New Roman"/>
          <w:sz w:val="24"/>
          <w:szCs w:val="24"/>
        </w:rPr>
        <w:t xml:space="preserve"> conduz a uma s</w:t>
      </w:r>
      <w:r w:rsidR="006F0FC8" w:rsidRPr="00EC4FEA">
        <w:rPr>
          <w:rStyle w:val="EstiloLatimGaramond135pt"/>
          <w:rFonts w:ascii="Times New Roman" w:hAnsi="Times New Roman" w:cs="Times New Roman"/>
          <w:sz w:val="24"/>
          <w:szCs w:val="24"/>
        </w:rPr>
        <w:t xml:space="preserve">érie de paradoxos, explicando muito mal as situações em que o pedido do autor era julgado improcedente. </w:t>
      </w:r>
      <w:r w:rsidR="00766055" w:rsidRPr="00EC4FEA">
        <w:rPr>
          <w:rStyle w:val="EstiloLatimGaramond135pt"/>
          <w:rFonts w:ascii="Times New Roman" w:hAnsi="Times New Roman" w:cs="Times New Roman"/>
          <w:sz w:val="24"/>
          <w:szCs w:val="24"/>
        </w:rPr>
        <w:t xml:space="preserve">Seguindo a conceituação de </w:t>
      </w:r>
      <w:proofErr w:type="spellStart"/>
      <w:r w:rsidR="00766055" w:rsidRPr="00EC4FEA">
        <w:rPr>
          <w:rStyle w:val="EstiloLatimGaramond135pt"/>
          <w:rFonts w:ascii="Times New Roman" w:hAnsi="Times New Roman" w:cs="Times New Roman"/>
          <w:sz w:val="24"/>
          <w:szCs w:val="24"/>
        </w:rPr>
        <w:t>Savigny</w:t>
      </w:r>
      <w:proofErr w:type="spellEnd"/>
      <w:r w:rsidR="00766055" w:rsidRPr="00EC4FEA">
        <w:rPr>
          <w:rStyle w:val="EstiloLatimGaramond135pt"/>
          <w:rFonts w:ascii="Times New Roman" w:hAnsi="Times New Roman" w:cs="Times New Roman"/>
          <w:sz w:val="24"/>
          <w:szCs w:val="24"/>
        </w:rPr>
        <w:t xml:space="preserve">, deveríamos concluir que não houve </w:t>
      </w:r>
      <w:r w:rsidR="00766055" w:rsidRPr="00EC4FEA">
        <w:rPr>
          <w:rStyle w:val="EstiloLatimGaramond135pt"/>
          <w:rFonts w:ascii="Times New Roman" w:hAnsi="Times New Roman" w:cs="Times New Roman"/>
          <w:i/>
          <w:sz w:val="24"/>
          <w:szCs w:val="24"/>
        </w:rPr>
        <w:t>violação</w:t>
      </w:r>
      <w:r w:rsidR="00766055" w:rsidRPr="00EC4FEA">
        <w:rPr>
          <w:rStyle w:val="EstiloLatimGaramond135pt"/>
          <w:rFonts w:ascii="Times New Roman" w:hAnsi="Times New Roman" w:cs="Times New Roman"/>
          <w:sz w:val="24"/>
          <w:szCs w:val="24"/>
        </w:rPr>
        <w:t xml:space="preserve"> do direito e que, portanto, inexistia direito de ação.</w:t>
      </w:r>
    </w:p>
    <w:p w14:paraId="248EE88E" w14:textId="77777777" w:rsidR="00A2487C" w:rsidRPr="00EC4FEA" w:rsidRDefault="0084080A"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Logo se notou que esse paradoxo poderia ser facilmente superado caso se entendesse que a ação não era uma relação obrigacional privada entre as partes, mas uma relação pública entre </w:t>
      </w:r>
      <w:r w:rsidRPr="00EC4FEA">
        <w:rPr>
          <w:rStyle w:val="EstiloLatimGaramond135pt"/>
          <w:rFonts w:ascii="Times New Roman" w:hAnsi="Times New Roman" w:cs="Times New Roman"/>
          <w:i/>
          <w:sz w:val="24"/>
          <w:szCs w:val="24"/>
        </w:rPr>
        <w:t>autor</w:t>
      </w:r>
      <w:r w:rsidRPr="00EC4FEA">
        <w:rPr>
          <w:rStyle w:val="EstiloLatimGaramond135pt"/>
          <w:rFonts w:ascii="Times New Roman" w:hAnsi="Times New Roman" w:cs="Times New Roman"/>
          <w:sz w:val="24"/>
          <w:szCs w:val="24"/>
        </w:rPr>
        <w:t xml:space="preserve"> e </w:t>
      </w:r>
      <w:r w:rsidRPr="00EC4FEA">
        <w:rPr>
          <w:rStyle w:val="EstiloLatimGaramond135pt"/>
          <w:rFonts w:ascii="Times New Roman" w:hAnsi="Times New Roman" w:cs="Times New Roman"/>
          <w:i/>
          <w:sz w:val="24"/>
          <w:szCs w:val="24"/>
        </w:rPr>
        <w:t>Estado</w:t>
      </w:r>
      <w:r w:rsidRPr="00EC4FEA">
        <w:rPr>
          <w:rStyle w:val="EstiloLatimGaramond135pt"/>
          <w:rFonts w:ascii="Times New Roman" w:hAnsi="Times New Roman" w:cs="Times New Roman"/>
          <w:sz w:val="24"/>
          <w:szCs w:val="24"/>
        </w:rPr>
        <w:t>.</w:t>
      </w:r>
      <w:r w:rsidR="000129C7" w:rsidRPr="00EC4FEA">
        <w:rPr>
          <w:rStyle w:val="EstiloLatimGaramond135pt"/>
          <w:rFonts w:ascii="Times New Roman" w:hAnsi="Times New Roman" w:cs="Times New Roman"/>
          <w:sz w:val="24"/>
          <w:szCs w:val="24"/>
        </w:rPr>
        <w:t xml:space="preserve"> </w:t>
      </w:r>
      <w:r w:rsidR="00A2487C" w:rsidRPr="00EC4FEA">
        <w:rPr>
          <w:rStyle w:val="EstiloLatimGaramond135pt"/>
          <w:rFonts w:ascii="Times New Roman" w:hAnsi="Times New Roman" w:cs="Times New Roman"/>
          <w:sz w:val="24"/>
          <w:szCs w:val="24"/>
        </w:rPr>
        <w:t xml:space="preserve">Com a instituição dos Estados de direito, mudou a conformação jurídica, que passou a reconhecer a todos os cidadãos direitos iguais e prometeu um acesso irrestrito à justiça. Nunca antes a autoridade dos juízes havia sido reconhecida de maneira tão ampla: eles deveriam tratar de todos os casos regulados pelo direito, e não apenas julgar as </w:t>
      </w:r>
      <w:r w:rsidR="00A2487C" w:rsidRPr="00EC4FEA">
        <w:rPr>
          <w:rStyle w:val="EstiloLatimGaramond135pt"/>
          <w:rFonts w:ascii="Times New Roman" w:hAnsi="Times New Roman" w:cs="Times New Roman"/>
          <w:i/>
          <w:sz w:val="24"/>
          <w:szCs w:val="24"/>
        </w:rPr>
        <w:t>ações</w:t>
      </w:r>
      <w:r w:rsidR="00A2487C" w:rsidRPr="00EC4FEA">
        <w:rPr>
          <w:rStyle w:val="EstiloLatimGaramond135pt"/>
          <w:rFonts w:ascii="Times New Roman" w:hAnsi="Times New Roman" w:cs="Times New Roman"/>
          <w:sz w:val="24"/>
          <w:szCs w:val="24"/>
        </w:rPr>
        <w:t xml:space="preserve"> que definiam as demandas </w:t>
      </w:r>
      <w:r w:rsidR="00A2487C" w:rsidRPr="00EC4FEA">
        <w:rPr>
          <w:rStyle w:val="EstiloLatimGaramond135pt"/>
          <w:rFonts w:ascii="Times New Roman" w:hAnsi="Times New Roman" w:cs="Times New Roman"/>
          <w:i/>
          <w:sz w:val="24"/>
          <w:szCs w:val="24"/>
        </w:rPr>
        <w:t>judiciáveis</w:t>
      </w:r>
      <w:r w:rsidR="00A2487C" w:rsidRPr="00EC4FEA">
        <w:rPr>
          <w:rStyle w:val="EstiloLatimGaramond135pt"/>
          <w:rFonts w:ascii="Times New Roman" w:hAnsi="Times New Roman" w:cs="Times New Roman"/>
          <w:sz w:val="24"/>
          <w:szCs w:val="24"/>
        </w:rPr>
        <w:t xml:space="preserve">. Essa radical mudança de postura significou uma alteração profunda no significado da máxima de Celso. Os direitos judicializáveis não mais eram limitados aos casos em que a existência da ação permitia o acesso ao </w:t>
      </w:r>
      <w:r w:rsidR="00BE7F0D">
        <w:rPr>
          <w:rStyle w:val="EstiloLatimGaramond135pt"/>
          <w:rFonts w:ascii="Times New Roman" w:hAnsi="Times New Roman" w:cs="Times New Roman"/>
          <w:sz w:val="24"/>
          <w:szCs w:val="24"/>
        </w:rPr>
        <w:t>Judiciário</w:t>
      </w:r>
      <w:r w:rsidR="00A2487C" w:rsidRPr="00EC4FEA">
        <w:rPr>
          <w:rStyle w:val="EstiloLatimGaramond135pt"/>
          <w:rFonts w:ascii="Times New Roman" w:hAnsi="Times New Roman" w:cs="Times New Roman"/>
          <w:sz w:val="24"/>
          <w:szCs w:val="24"/>
        </w:rPr>
        <w:t xml:space="preserve">. A universalização da jurisdição fez com que a </w:t>
      </w:r>
      <w:r w:rsidR="00A2487C" w:rsidRPr="00EC4FEA">
        <w:rPr>
          <w:rStyle w:val="EstiloLatimGaramond135pt"/>
          <w:rFonts w:ascii="Times New Roman" w:hAnsi="Times New Roman" w:cs="Times New Roman"/>
          <w:i/>
          <w:sz w:val="24"/>
          <w:szCs w:val="24"/>
        </w:rPr>
        <w:t>existência de um direito subjetivo</w:t>
      </w:r>
      <w:r w:rsidR="00A2487C" w:rsidRPr="00EC4FEA">
        <w:rPr>
          <w:rStyle w:val="EstiloLatimGaramond135pt"/>
          <w:rFonts w:ascii="Times New Roman" w:hAnsi="Times New Roman" w:cs="Times New Roman"/>
          <w:sz w:val="24"/>
          <w:szCs w:val="24"/>
        </w:rPr>
        <w:t xml:space="preserve"> fosse motivo suficiente para invocar a prestação jurisdicional, sendo expressamente vedada a decisão pelo </w:t>
      </w:r>
      <w:r w:rsidR="00A2487C" w:rsidRPr="00EC4FEA">
        <w:rPr>
          <w:rStyle w:val="EstiloLatimGaramond135pt"/>
          <w:rFonts w:ascii="Times New Roman" w:hAnsi="Times New Roman" w:cs="Times New Roman"/>
          <w:i/>
          <w:sz w:val="24"/>
          <w:szCs w:val="24"/>
        </w:rPr>
        <w:t xml:space="preserve">non </w:t>
      </w:r>
      <w:proofErr w:type="spellStart"/>
      <w:r w:rsidR="00A2487C" w:rsidRPr="00EC4FEA">
        <w:rPr>
          <w:rStyle w:val="EstiloLatimGaramond135pt"/>
          <w:rFonts w:ascii="Times New Roman" w:hAnsi="Times New Roman" w:cs="Times New Roman"/>
          <w:i/>
          <w:sz w:val="24"/>
          <w:szCs w:val="24"/>
        </w:rPr>
        <w:t>liquet</w:t>
      </w:r>
      <w:proofErr w:type="spellEnd"/>
      <w:r w:rsidR="00A2487C" w:rsidRPr="00EC4FEA">
        <w:rPr>
          <w:rStyle w:val="EstiloLatimGaramond135pt"/>
          <w:rFonts w:ascii="Times New Roman" w:hAnsi="Times New Roman" w:cs="Times New Roman"/>
          <w:sz w:val="24"/>
          <w:szCs w:val="24"/>
        </w:rPr>
        <w:t>.</w:t>
      </w:r>
    </w:p>
    <w:p w14:paraId="197C4982" w14:textId="77777777" w:rsidR="00671F2D" w:rsidRPr="00EC4FEA" w:rsidRDefault="00671F2D"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Não podemos perder de vista que essa nova jurisdição, ligada à tripartição dos poderes, é uma construção recente, que remonta apenas a meados do séc. XVIII. Antes da teorização de Montesquieu, não se pensava no </w:t>
      </w:r>
      <w:r w:rsidR="00BE7F0D">
        <w:rPr>
          <w:rStyle w:val="EstiloLatimGaramond135pt"/>
          <w:rFonts w:ascii="Times New Roman" w:hAnsi="Times New Roman" w:cs="Times New Roman"/>
          <w:sz w:val="24"/>
          <w:szCs w:val="24"/>
        </w:rPr>
        <w:t>Judiciário</w:t>
      </w:r>
      <w:r w:rsidRPr="00EC4FEA">
        <w:rPr>
          <w:rStyle w:val="EstiloLatimGaramond135pt"/>
          <w:rFonts w:ascii="Times New Roman" w:hAnsi="Times New Roman" w:cs="Times New Roman"/>
          <w:sz w:val="24"/>
          <w:szCs w:val="24"/>
        </w:rPr>
        <w:t xml:space="preserve"> como um poder independente, e antes da Constituição dos EUA não podemos falar propriamente que </w:t>
      </w:r>
      <w:r w:rsidR="00936E9E" w:rsidRPr="00EC4FEA">
        <w:rPr>
          <w:rStyle w:val="EstiloLatimGaramond135pt"/>
          <w:rFonts w:ascii="Times New Roman" w:hAnsi="Times New Roman" w:cs="Times New Roman"/>
          <w:sz w:val="24"/>
          <w:szCs w:val="24"/>
        </w:rPr>
        <w:t xml:space="preserve">existiu um poder </w:t>
      </w:r>
      <w:r w:rsidR="00BE7F0D">
        <w:rPr>
          <w:rStyle w:val="EstiloLatimGaramond135pt"/>
          <w:rFonts w:ascii="Times New Roman" w:hAnsi="Times New Roman" w:cs="Times New Roman"/>
          <w:sz w:val="24"/>
          <w:szCs w:val="24"/>
        </w:rPr>
        <w:t>Judiciário</w:t>
      </w:r>
      <w:r w:rsidR="00936E9E" w:rsidRPr="00EC4FEA">
        <w:rPr>
          <w:rStyle w:val="EstiloLatimGaramond135pt"/>
          <w:rFonts w:ascii="Times New Roman" w:hAnsi="Times New Roman" w:cs="Times New Roman"/>
          <w:sz w:val="24"/>
          <w:szCs w:val="24"/>
        </w:rPr>
        <w:t xml:space="preserve"> propriamente dito</w:t>
      </w:r>
      <w:r w:rsidRPr="00EC4FEA">
        <w:rPr>
          <w:rStyle w:val="EstiloLatimGaramond135pt"/>
          <w:rFonts w:ascii="Times New Roman" w:hAnsi="Times New Roman" w:cs="Times New Roman"/>
          <w:sz w:val="24"/>
          <w:szCs w:val="24"/>
        </w:rPr>
        <w:t xml:space="preserve">. </w:t>
      </w:r>
      <w:r w:rsidR="00936E9E" w:rsidRPr="00EC4FEA">
        <w:rPr>
          <w:rStyle w:val="EstiloLatimGaramond135pt"/>
          <w:rFonts w:ascii="Times New Roman" w:hAnsi="Times New Roman" w:cs="Times New Roman"/>
          <w:sz w:val="24"/>
          <w:szCs w:val="24"/>
        </w:rPr>
        <w:t>A</w:t>
      </w:r>
      <w:r w:rsidRPr="00EC4FEA">
        <w:rPr>
          <w:rStyle w:val="EstiloLatimGaramond135pt"/>
          <w:rFonts w:ascii="Times New Roman" w:hAnsi="Times New Roman" w:cs="Times New Roman"/>
          <w:sz w:val="24"/>
          <w:szCs w:val="24"/>
        </w:rPr>
        <w:t xml:space="preserve"> </w:t>
      </w:r>
      <w:r w:rsidRPr="00EC4FEA">
        <w:rPr>
          <w:rFonts w:ascii="Times New Roman" w:hAnsi="Times New Roman" w:cs="Times New Roman"/>
          <w:i/>
          <w:szCs w:val="24"/>
        </w:rPr>
        <w:t>jurisdição</w:t>
      </w:r>
      <w:r w:rsidRPr="00EC4FEA">
        <w:rPr>
          <w:rStyle w:val="EstiloLatimGaramond135pt"/>
          <w:rFonts w:ascii="Times New Roman" w:hAnsi="Times New Roman" w:cs="Times New Roman"/>
          <w:sz w:val="24"/>
          <w:szCs w:val="24"/>
        </w:rPr>
        <w:t xml:space="preserve"> de que tratamos hoje não apenas é o exercício da faculdade de julgar por magistrados especializados</w:t>
      </w:r>
      <w:r w:rsidR="00936E9E" w:rsidRPr="00EC4FEA">
        <w:rPr>
          <w:rStyle w:val="EstiloLatimGaramond135pt"/>
          <w:rFonts w:ascii="Times New Roman" w:hAnsi="Times New Roman" w:cs="Times New Roman"/>
          <w:sz w:val="24"/>
          <w:szCs w:val="24"/>
        </w:rPr>
        <w:t xml:space="preserve"> (arranjo institucional bastante antigo)</w:t>
      </w:r>
      <w:r w:rsidRPr="00EC4FEA">
        <w:rPr>
          <w:rStyle w:val="EstiloLatimGaramond135pt"/>
          <w:rFonts w:ascii="Times New Roman" w:hAnsi="Times New Roman" w:cs="Times New Roman"/>
          <w:sz w:val="24"/>
          <w:szCs w:val="24"/>
        </w:rPr>
        <w:t xml:space="preserve">, </w:t>
      </w:r>
      <w:r w:rsidRPr="00EC4FEA">
        <w:rPr>
          <w:rStyle w:val="EstiloLatimGaramond135pt"/>
          <w:rFonts w:ascii="Times New Roman" w:hAnsi="Times New Roman" w:cs="Times New Roman"/>
          <w:sz w:val="24"/>
          <w:szCs w:val="24"/>
        </w:rPr>
        <w:lastRenderedPageBreak/>
        <w:t xml:space="preserve">mas o exercício da autoridade judicial dentro dos Estados de direito contemporâneos, por um poder </w:t>
      </w:r>
      <w:r w:rsidR="00BE7F0D">
        <w:rPr>
          <w:rStyle w:val="EstiloLatimGaramond135pt"/>
          <w:rFonts w:ascii="Times New Roman" w:hAnsi="Times New Roman" w:cs="Times New Roman"/>
          <w:sz w:val="24"/>
          <w:szCs w:val="24"/>
        </w:rPr>
        <w:t>Judiciário</w:t>
      </w:r>
      <w:r w:rsidRPr="00EC4FEA">
        <w:rPr>
          <w:rStyle w:val="EstiloLatimGaramond135pt"/>
          <w:rFonts w:ascii="Times New Roman" w:hAnsi="Times New Roman" w:cs="Times New Roman"/>
          <w:sz w:val="24"/>
          <w:szCs w:val="24"/>
        </w:rPr>
        <w:t xml:space="preserve"> cuja independência gera uma série de situações peculiares.</w:t>
      </w:r>
    </w:p>
    <w:p w14:paraId="501CC35D" w14:textId="77777777" w:rsidR="00230930" w:rsidRPr="00EC4FEA" w:rsidRDefault="00230930"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Essa mudança </w:t>
      </w:r>
      <w:r w:rsidR="00671F2D" w:rsidRPr="00EC4FEA">
        <w:rPr>
          <w:rStyle w:val="EstiloLatimGaramond135pt"/>
          <w:rFonts w:ascii="Times New Roman" w:hAnsi="Times New Roman" w:cs="Times New Roman"/>
          <w:sz w:val="24"/>
          <w:szCs w:val="24"/>
        </w:rPr>
        <w:t xml:space="preserve">na estrutura </w:t>
      </w:r>
      <w:r w:rsidR="00467C8F" w:rsidRPr="00EC4FEA">
        <w:rPr>
          <w:rStyle w:val="EstiloLatimGaramond135pt"/>
          <w:rFonts w:ascii="Times New Roman" w:hAnsi="Times New Roman" w:cs="Times New Roman"/>
          <w:sz w:val="24"/>
          <w:szCs w:val="24"/>
        </w:rPr>
        <w:t xml:space="preserve">do direito </w:t>
      </w:r>
      <w:r w:rsidRPr="00EC4FEA">
        <w:rPr>
          <w:rStyle w:val="EstiloLatimGaramond135pt"/>
          <w:rFonts w:ascii="Times New Roman" w:hAnsi="Times New Roman" w:cs="Times New Roman"/>
          <w:sz w:val="24"/>
          <w:szCs w:val="24"/>
        </w:rPr>
        <w:t xml:space="preserve">fez com que a máxima de Celso passasse a ser lida como uma determinação </w:t>
      </w:r>
      <w:r w:rsidR="00467C8F" w:rsidRPr="00EC4FEA">
        <w:rPr>
          <w:rStyle w:val="EstiloLatimGaramond135pt"/>
          <w:rFonts w:ascii="Times New Roman" w:hAnsi="Times New Roman" w:cs="Times New Roman"/>
          <w:sz w:val="24"/>
          <w:szCs w:val="24"/>
        </w:rPr>
        <w:t xml:space="preserve">no sentido de </w:t>
      </w:r>
      <w:r w:rsidRPr="00EC4FEA">
        <w:rPr>
          <w:rStyle w:val="EstiloLatimGaramond135pt"/>
          <w:rFonts w:ascii="Times New Roman" w:hAnsi="Times New Roman" w:cs="Times New Roman"/>
          <w:sz w:val="24"/>
          <w:szCs w:val="24"/>
        </w:rPr>
        <w:t xml:space="preserve">que, para todo direito subjetivo existente, deveria haver também uma ação correspondente, o que não ocorria no direito romano nem nos direitos </w:t>
      </w:r>
      <w:r w:rsidR="00467C8F" w:rsidRPr="00EC4FEA">
        <w:rPr>
          <w:rStyle w:val="EstiloLatimGaramond135pt"/>
          <w:rFonts w:ascii="Times New Roman" w:hAnsi="Times New Roman" w:cs="Times New Roman"/>
          <w:sz w:val="24"/>
          <w:szCs w:val="24"/>
        </w:rPr>
        <w:t>pr</w:t>
      </w:r>
      <w:r w:rsidR="00FA4B65" w:rsidRPr="00EC4FEA">
        <w:rPr>
          <w:rStyle w:val="EstiloLatimGaramond135pt"/>
          <w:rFonts w:ascii="Times New Roman" w:hAnsi="Times New Roman" w:cs="Times New Roman"/>
          <w:sz w:val="24"/>
          <w:szCs w:val="24"/>
        </w:rPr>
        <w:t>é-</w:t>
      </w:r>
      <w:r w:rsidRPr="00EC4FEA">
        <w:rPr>
          <w:rStyle w:val="EstiloLatimGaramond135pt"/>
          <w:rFonts w:ascii="Times New Roman" w:hAnsi="Times New Roman" w:cs="Times New Roman"/>
          <w:sz w:val="24"/>
          <w:szCs w:val="24"/>
        </w:rPr>
        <w:t xml:space="preserve">modernos. Assim, o liberalismo iluminista realizou um passo importante na </w:t>
      </w:r>
      <w:r w:rsidRPr="00EC4FEA">
        <w:rPr>
          <w:rStyle w:val="EstiloLatimGaramond135pt"/>
          <w:rFonts w:ascii="Times New Roman" w:hAnsi="Times New Roman" w:cs="Times New Roman"/>
          <w:i/>
          <w:sz w:val="24"/>
          <w:szCs w:val="24"/>
        </w:rPr>
        <w:t xml:space="preserve">autonomização </w:t>
      </w:r>
      <w:r w:rsidRPr="00EC4FEA">
        <w:rPr>
          <w:rStyle w:val="EstiloLatimGaramond135pt"/>
          <w:rFonts w:ascii="Times New Roman" w:hAnsi="Times New Roman" w:cs="Times New Roman"/>
          <w:sz w:val="24"/>
          <w:szCs w:val="24"/>
        </w:rPr>
        <w:t xml:space="preserve">do direito subjetivo, cuja existência passava a ser reconhecida independentemente da possibilidade de sua judicialização. </w:t>
      </w:r>
      <w:r w:rsidR="00467C8F" w:rsidRPr="00EC4FEA">
        <w:rPr>
          <w:rStyle w:val="EstiloLatimGaramond135pt"/>
          <w:rFonts w:ascii="Times New Roman" w:hAnsi="Times New Roman" w:cs="Times New Roman"/>
          <w:sz w:val="24"/>
          <w:szCs w:val="24"/>
        </w:rPr>
        <w:t>F</w:t>
      </w:r>
      <w:r w:rsidRPr="00EC4FEA">
        <w:rPr>
          <w:rStyle w:val="EstiloLatimGaramond135pt"/>
          <w:rFonts w:ascii="Times New Roman" w:hAnsi="Times New Roman" w:cs="Times New Roman"/>
          <w:sz w:val="24"/>
          <w:szCs w:val="24"/>
        </w:rPr>
        <w:t xml:space="preserve">oi justamente essa alteração substancial na própria </w:t>
      </w:r>
      <w:r w:rsidRPr="00EC4FEA">
        <w:rPr>
          <w:rStyle w:val="EstiloLatimGaramond135pt"/>
          <w:rFonts w:ascii="Times New Roman" w:hAnsi="Times New Roman" w:cs="Times New Roman"/>
          <w:i/>
          <w:sz w:val="24"/>
          <w:szCs w:val="24"/>
        </w:rPr>
        <w:t xml:space="preserve">jurisdição </w:t>
      </w:r>
      <w:r w:rsidRPr="00EC4FEA">
        <w:rPr>
          <w:rStyle w:val="EstiloLatimGaramond135pt"/>
          <w:rFonts w:ascii="Times New Roman" w:hAnsi="Times New Roman" w:cs="Times New Roman"/>
          <w:sz w:val="24"/>
          <w:szCs w:val="24"/>
        </w:rPr>
        <w:t xml:space="preserve">que gerou paradoxos que a </w:t>
      </w:r>
      <w:r w:rsidRPr="00EC4FEA">
        <w:rPr>
          <w:rStyle w:val="EstiloLatimGaramond135pt"/>
          <w:rFonts w:ascii="Times New Roman" w:hAnsi="Times New Roman" w:cs="Times New Roman"/>
          <w:i/>
          <w:sz w:val="24"/>
          <w:szCs w:val="24"/>
        </w:rPr>
        <w:t xml:space="preserve">teoria clássica da ação </w:t>
      </w:r>
      <w:r w:rsidR="00DF2C88" w:rsidRPr="00EC4FEA">
        <w:rPr>
          <w:rStyle w:val="EstiloLatimGaramond135pt"/>
          <w:rFonts w:ascii="Times New Roman" w:hAnsi="Times New Roman" w:cs="Times New Roman"/>
          <w:sz w:val="24"/>
          <w:szCs w:val="24"/>
        </w:rPr>
        <w:t xml:space="preserve">era </w:t>
      </w:r>
      <w:r w:rsidRPr="00EC4FEA">
        <w:rPr>
          <w:rStyle w:val="EstiloLatimGaramond135pt"/>
          <w:rFonts w:ascii="Times New Roman" w:hAnsi="Times New Roman" w:cs="Times New Roman"/>
          <w:sz w:val="24"/>
          <w:szCs w:val="24"/>
        </w:rPr>
        <w:t>capaz de resolver</w:t>
      </w:r>
      <w:r w:rsidR="00DF2C88" w:rsidRPr="00EC4FEA">
        <w:rPr>
          <w:rStyle w:val="EstiloLatimGaramond135pt"/>
          <w:rFonts w:ascii="Times New Roman" w:hAnsi="Times New Roman" w:cs="Times New Roman"/>
          <w:sz w:val="24"/>
          <w:szCs w:val="24"/>
        </w:rPr>
        <w:t xml:space="preserve"> com sua perspectiva privatista</w:t>
      </w:r>
      <w:r w:rsidRPr="00EC4FEA">
        <w:rPr>
          <w:rStyle w:val="EstiloLatimGaramond135pt"/>
          <w:rFonts w:ascii="Times New Roman" w:hAnsi="Times New Roman" w:cs="Times New Roman"/>
          <w:sz w:val="24"/>
          <w:szCs w:val="24"/>
        </w:rPr>
        <w:t>.</w:t>
      </w:r>
    </w:p>
    <w:p w14:paraId="7A7F9708" w14:textId="77777777" w:rsidR="00DF0192" w:rsidRPr="00EC4FEA" w:rsidRDefault="00140B21"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Por sua vez, o </w:t>
      </w:r>
      <w:r w:rsidR="00DF2C88" w:rsidRPr="00EC4FEA">
        <w:rPr>
          <w:rStyle w:val="EstiloLatimGaramond135pt"/>
          <w:rFonts w:ascii="Times New Roman" w:hAnsi="Times New Roman" w:cs="Times New Roman"/>
          <w:sz w:val="24"/>
          <w:szCs w:val="24"/>
        </w:rPr>
        <w:t xml:space="preserve">afloramento de uma visão publicista da ação tornava </w:t>
      </w:r>
      <w:r w:rsidR="005D677C" w:rsidRPr="00EC4FEA">
        <w:rPr>
          <w:rStyle w:val="EstiloLatimGaramond135pt"/>
          <w:rFonts w:ascii="Times New Roman" w:hAnsi="Times New Roman" w:cs="Times New Roman"/>
          <w:sz w:val="24"/>
          <w:szCs w:val="24"/>
        </w:rPr>
        <w:t xml:space="preserve">possível considerar que os Estados haviam concedido aos cidadãos um direito genérico de invocar a jurisdição, o que implicava uma </w:t>
      </w:r>
      <w:r w:rsidR="005D677C" w:rsidRPr="00EC4FEA">
        <w:rPr>
          <w:rStyle w:val="EstiloLatimGaramond135pt"/>
          <w:rFonts w:ascii="Times New Roman" w:hAnsi="Times New Roman" w:cs="Times New Roman"/>
          <w:i/>
          <w:sz w:val="24"/>
          <w:szCs w:val="24"/>
        </w:rPr>
        <w:t xml:space="preserve">universalização do direito de acesso ao </w:t>
      </w:r>
      <w:r w:rsidR="00BE7F0D">
        <w:rPr>
          <w:rStyle w:val="EstiloLatimGaramond135pt"/>
          <w:rFonts w:ascii="Times New Roman" w:hAnsi="Times New Roman" w:cs="Times New Roman"/>
          <w:i/>
          <w:sz w:val="24"/>
          <w:szCs w:val="24"/>
        </w:rPr>
        <w:t>Judiciário</w:t>
      </w:r>
      <w:r w:rsidR="005D677C" w:rsidRPr="00EC4FEA">
        <w:rPr>
          <w:rStyle w:val="EstiloLatimGaramond135pt"/>
          <w:rFonts w:ascii="Times New Roman" w:hAnsi="Times New Roman" w:cs="Times New Roman"/>
          <w:sz w:val="24"/>
          <w:szCs w:val="24"/>
        </w:rPr>
        <w:t xml:space="preserve">. Não se tratava aqui apenas da universalização da jurisdição (como poder de julgar qualquer caso), mas da universalização do acesso (como direito genérico de pedir a intervenção judicial). </w:t>
      </w:r>
    </w:p>
    <w:p w14:paraId="0BD1FC5B" w14:textId="77777777" w:rsidR="005D677C" w:rsidRPr="00EC4FEA" w:rsidRDefault="00DF0192"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Considerando que todo cidadão poderia exigir do Estado a avaliação dos pleitos em que ele invoca um direito subjetivo, então nada mais razoável do que entender que a própria </w:t>
      </w:r>
      <w:r w:rsidRPr="00EC4FEA">
        <w:rPr>
          <w:rStyle w:val="EstiloLatimGaramond135pt"/>
          <w:rFonts w:ascii="Times New Roman" w:hAnsi="Times New Roman" w:cs="Times New Roman"/>
          <w:i/>
          <w:sz w:val="24"/>
          <w:szCs w:val="24"/>
        </w:rPr>
        <w:t>ação</w:t>
      </w:r>
      <w:r w:rsidRPr="00EC4FEA">
        <w:rPr>
          <w:rStyle w:val="EstiloLatimGaramond135pt"/>
          <w:rFonts w:ascii="Times New Roman" w:hAnsi="Times New Roman" w:cs="Times New Roman"/>
          <w:sz w:val="24"/>
          <w:szCs w:val="24"/>
        </w:rPr>
        <w:t xml:space="preserve"> era um direito subjetivo a mais. Porém, não se tratava um direito subjetivo perante um eventual violador do direito material, e sim um direito oponível ao próprio Estado, pois somente isso explicaria a possibilidade dos indivíduos de exigirem do poder </w:t>
      </w:r>
      <w:r w:rsidR="00BE7F0D">
        <w:rPr>
          <w:rStyle w:val="EstiloLatimGaramond135pt"/>
          <w:rFonts w:ascii="Times New Roman" w:hAnsi="Times New Roman" w:cs="Times New Roman"/>
          <w:sz w:val="24"/>
          <w:szCs w:val="24"/>
        </w:rPr>
        <w:t>Judiciário</w:t>
      </w:r>
      <w:r w:rsidRPr="00EC4FEA">
        <w:rPr>
          <w:rStyle w:val="EstiloLatimGaramond135pt"/>
          <w:rFonts w:ascii="Times New Roman" w:hAnsi="Times New Roman" w:cs="Times New Roman"/>
          <w:sz w:val="24"/>
          <w:szCs w:val="24"/>
        </w:rPr>
        <w:t xml:space="preserve"> uma determinada prestação. Nesse contexto,</w:t>
      </w:r>
      <w:r w:rsidR="00C25307" w:rsidRPr="00EC4FEA">
        <w:rPr>
          <w:rStyle w:val="EstiloLatimGaramond135pt"/>
          <w:rFonts w:ascii="Times New Roman" w:hAnsi="Times New Roman" w:cs="Times New Roman"/>
          <w:sz w:val="24"/>
          <w:szCs w:val="24"/>
        </w:rPr>
        <w:t xml:space="preserve"> </w:t>
      </w:r>
      <w:r w:rsidR="005D677C" w:rsidRPr="00EC4FEA">
        <w:rPr>
          <w:rStyle w:val="EstiloLatimGaramond135pt"/>
          <w:rFonts w:ascii="Times New Roman" w:hAnsi="Times New Roman" w:cs="Times New Roman"/>
          <w:sz w:val="24"/>
          <w:szCs w:val="24"/>
        </w:rPr>
        <w:t xml:space="preserve">não fazia sentido pensar o direito de ação como uma decorrência da relação material, pois ele deveria ser considerado um </w:t>
      </w:r>
      <w:r w:rsidR="005D677C" w:rsidRPr="00EC4FEA">
        <w:rPr>
          <w:rStyle w:val="EstiloLatimGaramond135pt"/>
          <w:rFonts w:ascii="Times New Roman" w:hAnsi="Times New Roman" w:cs="Times New Roman"/>
          <w:i/>
          <w:sz w:val="24"/>
          <w:szCs w:val="24"/>
        </w:rPr>
        <w:t>direito autônomo</w:t>
      </w:r>
      <w:r w:rsidR="005D677C" w:rsidRPr="00EC4FEA">
        <w:rPr>
          <w:rStyle w:val="EstiloLatimGaramond135pt"/>
          <w:rFonts w:ascii="Times New Roman" w:hAnsi="Times New Roman" w:cs="Times New Roman"/>
          <w:sz w:val="24"/>
          <w:szCs w:val="24"/>
        </w:rPr>
        <w:t xml:space="preserve"> conferido pelo Estado aos cidad</w:t>
      </w:r>
      <w:r w:rsidR="00C25307" w:rsidRPr="00EC4FEA">
        <w:rPr>
          <w:rStyle w:val="EstiloLatimGaramond135pt"/>
          <w:rFonts w:ascii="Times New Roman" w:hAnsi="Times New Roman" w:cs="Times New Roman"/>
          <w:sz w:val="24"/>
          <w:szCs w:val="24"/>
        </w:rPr>
        <w:t>ãos.</w:t>
      </w:r>
    </w:p>
    <w:p w14:paraId="11CAD87F" w14:textId="77777777" w:rsidR="00384A28" w:rsidRPr="00EC4FEA" w:rsidRDefault="00C25307"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lastRenderedPageBreak/>
        <w:t xml:space="preserve">Esse tipo de concepção foi originalmente </w:t>
      </w:r>
      <w:r w:rsidR="0088765E" w:rsidRPr="00EC4FEA">
        <w:rPr>
          <w:rStyle w:val="EstiloLatimGaramond135pt"/>
          <w:rFonts w:ascii="Times New Roman" w:hAnsi="Times New Roman" w:cs="Times New Roman"/>
          <w:sz w:val="24"/>
          <w:szCs w:val="24"/>
        </w:rPr>
        <w:t>defendida</w:t>
      </w:r>
      <w:r w:rsidRPr="00EC4FEA">
        <w:rPr>
          <w:rStyle w:val="EstiloLatimGaramond135pt"/>
          <w:rFonts w:ascii="Times New Roman" w:hAnsi="Times New Roman" w:cs="Times New Roman"/>
          <w:sz w:val="24"/>
          <w:szCs w:val="24"/>
        </w:rPr>
        <w:t xml:space="preserve"> por Oskar von </w:t>
      </w:r>
      <w:proofErr w:type="spellStart"/>
      <w:r w:rsidRPr="00EC4FEA">
        <w:rPr>
          <w:rStyle w:val="EstiloLatimGaramond135pt"/>
          <w:rFonts w:ascii="Times New Roman" w:hAnsi="Times New Roman" w:cs="Times New Roman"/>
          <w:sz w:val="24"/>
          <w:szCs w:val="24"/>
        </w:rPr>
        <w:t>Bülow</w:t>
      </w:r>
      <w:proofErr w:type="spellEnd"/>
      <w:r w:rsidRPr="00EC4FEA">
        <w:rPr>
          <w:rStyle w:val="EstiloLatimGaramond135pt"/>
          <w:rFonts w:ascii="Times New Roman" w:hAnsi="Times New Roman" w:cs="Times New Roman"/>
          <w:sz w:val="24"/>
          <w:szCs w:val="24"/>
        </w:rPr>
        <w:t>,</w:t>
      </w:r>
      <w:r w:rsidR="001C0CBB" w:rsidRPr="00EC4FEA">
        <w:rPr>
          <w:rStyle w:val="FootnoteReference"/>
          <w:rFonts w:ascii="Times New Roman" w:hAnsi="Times New Roman" w:cs="Times New Roman"/>
          <w:szCs w:val="24"/>
        </w:rPr>
        <w:footnoteReference w:id="15"/>
      </w:r>
      <w:r w:rsidR="00361910" w:rsidRPr="00EC4FEA">
        <w:rPr>
          <w:rStyle w:val="EstiloLatimGaramond135pt"/>
          <w:rFonts w:ascii="Times New Roman" w:hAnsi="Times New Roman" w:cs="Times New Roman"/>
          <w:sz w:val="24"/>
          <w:szCs w:val="24"/>
          <w:vertAlign w:val="superscript"/>
        </w:rPr>
        <w:t>-</w:t>
      </w:r>
      <w:r w:rsidR="00320987" w:rsidRPr="00EC4FEA">
        <w:rPr>
          <w:rStyle w:val="FootnoteReference"/>
          <w:rFonts w:ascii="Times New Roman" w:hAnsi="Times New Roman" w:cs="Times New Roman"/>
          <w:szCs w:val="24"/>
        </w:rPr>
        <w:footnoteReference w:id="16"/>
      </w:r>
      <w:r w:rsidR="00384A28" w:rsidRPr="00EC4FEA">
        <w:rPr>
          <w:rStyle w:val="EstiloLatimGaramond135pt"/>
          <w:rFonts w:ascii="Times New Roman" w:hAnsi="Times New Roman" w:cs="Times New Roman"/>
          <w:sz w:val="24"/>
          <w:szCs w:val="24"/>
        </w:rPr>
        <w:t xml:space="preserve"> sustentando </w:t>
      </w:r>
      <w:r w:rsidR="001C0CBB" w:rsidRPr="00EC4FEA">
        <w:rPr>
          <w:rStyle w:val="EstiloLatimGaramond135pt"/>
          <w:rFonts w:ascii="Times New Roman" w:hAnsi="Times New Roman" w:cs="Times New Roman"/>
          <w:sz w:val="24"/>
          <w:szCs w:val="24"/>
        </w:rPr>
        <w:t xml:space="preserve">que somente a radical autonomia do direito de ação permitiria a sua adequada apreensão dentro dos quadros conceituais da ciência do direito que se formava. </w:t>
      </w:r>
      <w:r w:rsidR="00384A28" w:rsidRPr="00EC4FEA">
        <w:rPr>
          <w:rStyle w:val="EstiloLatimGaramond135pt"/>
          <w:rFonts w:ascii="Times New Roman" w:hAnsi="Times New Roman" w:cs="Times New Roman"/>
          <w:sz w:val="24"/>
          <w:szCs w:val="24"/>
        </w:rPr>
        <w:t xml:space="preserve">Assim se constituiu a chamada teoria </w:t>
      </w:r>
      <w:r w:rsidR="00384A28" w:rsidRPr="00EC4FEA">
        <w:rPr>
          <w:rStyle w:val="EstiloLatimGaramond135pt"/>
          <w:rFonts w:ascii="Times New Roman" w:hAnsi="Times New Roman" w:cs="Times New Roman"/>
          <w:i/>
          <w:sz w:val="24"/>
          <w:szCs w:val="24"/>
        </w:rPr>
        <w:t>autonomista</w:t>
      </w:r>
      <w:r w:rsidR="00384A28" w:rsidRPr="00EC4FEA">
        <w:rPr>
          <w:rStyle w:val="EstiloLatimGaramond135pt"/>
          <w:rFonts w:ascii="Times New Roman" w:hAnsi="Times New Roman" w:cs="Times New Roman"/>
          <w:sz w:val="24"/>
          <w:szCs w:val="24"/>
        </w:rPr>
        <w:t>, para quem o direito de ação público, exercido perante o Estado, e cuja existência é autônoma com relação ao direito material subjacente às demandas judiciais propostas pelos cidadãos.</w:t>
      </w:r>
    </w:p>
    <w:p w14:paraId="2DE044C6" w14:textId="77777777" w:rsidR="001C0CBB" w:rsidRPr="00EC4FEA" w:rsidRDefault="001C0CBB"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Sem que a </w:t>
      </w:r>
      <w:r w:rsidRPr="00EC4FEA">
        <w:rPr>
          <w:rStyle w:val="EstiloLatimGaramond135pt"/>
          <w:rFonts w:ascii="Times New Roman" w:hAnsi="Times New Roman" w:cs="Times New Roman"/>
          <w:i/>
          <w:sz w:val="24"/>
          <w:szCs w:val="24"/>
        </w:rPr>
        <w:t>ação</w:t>
      </w:r>
      <w:r w:rsidRPr="00EC4FEA">
        <w:rPr>
          <w:rStyle w:val="EstiloLatimGaramond135pt"/>
          <w:rFonts w:ascii="Times New Roman" w:hAnsi="Times New Roman" w:cs="Times New Roman"/>
          <w:sz w:val="24"/>
          <w:szCs w:val="24"/>
        </w:rPr>
        <w:t xml:space="preserve"> fosse entendida como um direito, como explicar o fato de que o sistema jurídico passou a reconhecer aos cidadãos o direito de exigir do juiz a apreciação de um caso e a prolação de uma sentença, mesmo que a decisão proferida lhe fosse desfavorável? Não se tratava mais da </w:t>
      </w:r>
      <w:proofErr w:type="spellStart"/>
      <w:r w:rsidRPr="00EC4FEA">
        <w:rPr>
          <w:rStyle w:val="EstiloLatimGaramond135pt"/>
          <w:rFonts w:ascii="Times New Roman" w:hAnsi="Times New Roman" w:cs="Times New Roman"/>
          <w:i/>
          <w:sz w:val="24"/>
          <w:szCs w:val="24"/>
        </w:rPr>
        <w:t>jurisdictio</w:t>
      </w:r>
      <w:proofErr w:type="spellEnd"/>
      <w:r w:rsidRPr="00EC4FEA">
        <w:rPr>
          <w:rStyle w:val="EstiloLatimGaramond135pt"/>
          <w:rFonts w:ascii="Times New Roman" w:hAnsi="Times New Roman" w:cs="Times New Roman"/>
          <w:sz w:val="24"/>
          <w:szCs w:val="24"/>
        </w:rPr>
        <w:t xml:space="preserve"> entendida como um poder do rei, uma faculdade que os cidadãos poderiam </w:t>
      </w:r>
      <w:r w:rsidRPr="00EC4FEA">
        <w:rPr>
          <w:rStyle w:val="EstiloLatimGaramond135pt"/>
          <w:rFonts w:ascii="Times New Roman" w:hAnsi="Times New Roman" w:cs="Times New Roman"/>
          <w:i/>
          <w:sz w:val="24"/>
          <w:szCs w:val="24"/>
        </w:rPr>
        <w:t>invocar</w:t>
      </w:r>
      <w:r w:rsidRPr="00EC4FEA">
        <w:rPr>
          <w:rStyle w:val="EstiloLatimGaramond135pt"/>
          <w:rFonts w:ascii="Times New Roman" w:hAnsi="Times New Roman" w:cs="Times New Roman"/>
          <w:sz w:val="24"/>
          <w:szCs w:val="24"/>
        </w:rPr>
        <w:t xml:space="preserve">, mas nunca </w:t>
      </w:r>
      <w:r w:rsidRPr="00EC4FEA">
        <w:rPr>
          <w:rStyle w:val="EstiloLatimGaramond135pt"/>
          <w:rFonts w:ascii="Times New Roman" w:hAnsi="Times New Roman" w:cs="Times New Roman"/>
          <w:i/>
          <w:sz w:val="24"/>
          <w:szCs w:val="24"/>
        </w:rPr>
        <w:t>exigir</w:t>
      </w:r>
      <w:r w:rsidRPr="00EC4FEA">
        <w:rPr>
          <w:rStyle w:val="EstiloLatimGaramond135pt"/>
          <w:rFonts w:ascii="Times New Roman" w:hAnsi="Times New Roman" w:cs="Times New Roman"/>
          <w:sz w:val="24"/>
          <w:szCs w:val="24"/>
        </w:rPr>
        <w:t xml:space="preserve">. Consolidada a </w:t>
      </w:r>
      <w:r w:rsidR="00384A28" w:rsidRPr="00EC4FEA">
        <w:rPr>
          <w:rStyle w:val="EstiloLatimGaramond135pt"/>
          <w:rFonts w:ascii="Times New Roman" w:hAnsi="Times New Roman" w:cs="Times New Roman"/>
          <w:sz w:val="24"/>
          <w:szCs w:val="24"/>
        </w:rPr>
        <w:t xml:space="preserve">moderna </w:t>
      </w:r>
      <w:r w:rsidRPr="00EC4FEA">
        <w:rPr>
          <w:rStyle w:val="EstiloLatimGaramond135pt"/>
          <w:rFonts w:ascii="Times New Roman" w:hAnsi="Times New Roman" w:cs="Times New Roman"/>
          <w:sz w:val="24"/>
          <w:szCs w:val="24"/>
        </w:rPr>
        <w:t xml:space="preserve">noção de </w:t>
      </w:r>
      <w:r w:rsidRPr="00EC4FEA">
        <w:rPr>
          <w:rStyle w:val="EstiloLatimGaramond135pt"/>
          <w:rFonts w:ascii="Times New Roman" w:hAnsi="Times New Roman" w:cs="Times New Roman"/>
          <w:i/>
          <w:sz w:val="24"/>
          <w:szCs w:val="24"/>
        </w:rPr>
        <w:t>direitos subjetivos públicos</w:t>
      </w:r>
      <w:r w:rsidRPr="00EC4FEA">
        <w:rPr>
          <w:rStyle w:val="EstiloLatimGaramond135pt"/>
          <w:rFonts w:ascii="Times New Roman" w:hAnsi="Times New Roman" w:cs="Times New Roman"/>
          <w:sz w:val="24"/>
          <w:szCs w:val="24"/>
        </w:rPr>
        <w:t xml:space="preserve"> oponíveis juridicamente ao próprio Estado, nada mais razoável que essa noção passasse a organizar a relação entre o juiz e as partes.</w:t>
      </w:r>
    </w:p>
    <w:p w14:paraId="0FBB2218" w14:textId="77777777" w:rsidR="00E94863" w:rsidRPr="00EC4FEA" w:rsidRDefault="003D3034" w:rsidP="00E54AC4">
      <w:pPr>
        <w:pStyle w:val="Heading4"/>
        <w:rPr>
          <w:rStyle w:val="EstiloLatimGaramond135pt"/>
          <w:rFonts w:ascii="Times New Roman" w:hAnsi="Times New Roman"/>
          <w:sz w:val="24"/>
        </w:rPr>
      </w:pPr>
      <w:bookmarkStart w:id="6" w:name="_Toc273795378"/>
      <w:proofErr w:type="spellStart"/>
      <w:r w:rsidRPr="00EC4FEA">
        <w:rPr>
          <w:rStyle w:val="EstiloLatimGaramond135pt"/>
          <w:rFonts w:ascii="Times New Roman" w:hAnsi="Times New Roman"/>
          <w:sz w:val="24"/>
        </w:rPr>
        <w:t>A</w:t>
      </w:r>
      <w:r w:rsidR="0097597F" w:rsidRPr="00EC4FEA">
        <w:rPr>
          <w:rStyle w:val="EstiloLatimGaramond135pt"/>
          <w:rFonts w:ascii="Times New Roman" w:hAnsi="Times New Roman"/>
          <w:sz w:val="24"/>
        </w:rPr>
        <w:t>bstração</w:t>
      </w:r>
      <w:proofErr w:type="spellEnd"/>
      <w:r w:rsidRPr="00EC4FEA">
        <w:rPr>
          <w:rStyle w:val="EstiloLatimGaramond135pt"/>
          <w:rFonts w:ascii="Times New Roman" w:hAnsi="Times New Roman"/>
          <w:sz w:val="24"/>
        </w:rPr>
        <w:t xml:space="preserve"> e </w:t>
      </w:r>
      <w:proofErr w:type="spellStart"/>
      <w:r w:rsidRPr="00EC4FEA">
        <w:rPr>
          <w:rStyle w:val="EstiloLatimGaramond135pt"/>
          <w:rFonts w:ascii="Times New Roman" w:hAnsi="Times New Roman"/>
          <w:sz w:val="24"/>
        </w:rPr>
        <w:t>concretude</w:t>
      </w:r>
      <w:bookmarkEnd w:id="6"/>
      <w:proofErr w:type="spellEnd"/>
    </w:p>
    <w:p w14:paraId="1917B51C" w14:textId="77777777" w:rsidR="0097597F" w:rsidRPr="00EC4FEA" w:rsidRDefault="0097597F" w:rsidP="00C33C5B">
      <w:pPr>
        <w:spacing w:before="100" w:beforeAutospacing="1" w:after="100" w:afterAutospacing="1" w:line="360" w:lineRule="auto"/>
        <w:ind w:firstLine="0"/>
        <w:rPr>
          <w:rFonts w:ascii="Times New Roman" w:hAnsi="Times New Roman" w:cs="Times New Roman"/>
        </w:rPr>
      </w:pPr>
      <w:r w:rsidRPr="00EC4FEA">
        <w:rPr>
          <w:rStyle w:val="EstiloLatimGaramond135pt"/>
          <w:rFonts w:ascii="Times New Roman" w:hAnsi="Times New Roman" w:cs="Times New Roman"/>
          <w:sz w:val="24"/>
        </w:rPr>
        <w:t xml:space="preserve">Radicalizando essa percepção, </w:t>
      </w:r>
      <w:proofErr w:type="spellStart"/>
      <w:r w:rsidR="00334E5D" w:rsidRPr="00EC4FEA">
        <w:rPr>
          <w:rStyle w:val="EstiloLatimGaramond135pt"/>
          <w:rFonts w:ascii="Times New Roman" w:hAnsi="Times New Roman" w:cs="Times New Roman"/>
          <w:sz w:val="24"/>
        </w:rPr>
        <w:t>Muther</w:t>
      </w:r>
      <w:proofErr w:type="spellEnd"/>
      <w:r w:rsidR="00334E5D" w:rsidRPr="00EC4FEA">
        <w:rPr>
          <w:rStyle w:val="EstiloLatimGaramond135pt"/>
          <w:rFonts w:ascii="Times New Roman" w:hAnsi="Times New Roman" w:cs="Times New Roman"/>
          <w:sz w:val="24"/>
        </w:rPr>
        <w:t xml:space="preserve"> </w:t>
      </w:r>
      <w:r w:rsidRPr="00EC4FEA">
        <w:rPr>
          <w:rStyle w:val="EstiloLatimGaramond135pt"/>
          <w:rFonts w:ascii="Times New Roman" w:hAnsi="Times New Roman" w:cs="Times New Roman"/>
          <w:sz w:val="24"/>
        </w:rPr>
        <w:t xml:space="preserve">defendeu em sua célebre polêmica com </w:t>
      </w:r>
      <w:r w:rsidR="00334E5D" w:rsidRPr="00EC4FEA">
        <w:rPr>
          <w:rStyle w:val="EstiloLatimGaramond135pt"/>
          <w:rFonts w:ascii="Times New Roman" w:hAnsi="Times New Roman" w:cs="Times New Roman"/>
          <w:sz w:val="24"/>
        </w:rPr>
        <w:t xml:space="preserve"> </w:t>
      </w:r>
      <w:proofErr w:type="spellStart"/>
      <w:r w:rsidR="00334E5D" w:rsidRPr="00EC4FEA">
        <w:rPr>
          <w:rStyle w:val="EstiloLatimGaramond135pt"/>
          <w:rFonts w:ascii="Times New Roman" w:hAnsi="Times New Roman" w:cs="Times New Roman"/>
          <w:sz w:val="24"/>
        </w:rPr>
        <w:t>Windscheid</w:t>
      </w:r>
      <w:proofErr w:type="spellEnd"/>
      <w:r w:rsidR="00334E5D" w:rsidRPr="00EC4FEA">
        <w:rPr>
          <w:rStyle w:val="EstiloLatimGaramond135pt"/>
          <w:rFonts w:ascii="Times New Roman" w:hAnsi="Times New Roman" w:cs="Times New Roman"/>
          <w:sz w:val="24"/>
        </w:rPr>
        <w:t xml:space="preserve"> </w:t>
      </w:r>
      <w:r w:rsidRPr="00EC4FEA">
        <w:rPr>
          <w:rStyle w:val="EstiloLatimGaramond135pt"/>
          <w:rFonts w:ascii="Times New Roman" w:hAnsi="Times New Roman" w:cs="Times New Roman"/>
          <w:sz w:val="24"/>
        </w:rPr>
        <w:t xml:space="preserve">que deveríamos reconhecer a presença de uma cisão entre o </w:t>
      </w:r>
      <w:r w:rsidRPr="00EC4FEA">
        <w:rPr>
          <w:rFonts w:ascii="Times New Roman" w:hAnsi="Times New Roman" w:cs="Times New Roman"/>
        </w:rPr>
        <w:t>direito pelo qual se postula uma prestação jurisdicional em face do Estado (o que reflete o subjetivo público da ação) e o direito pelo qual o Estado postula reparação em face do réu.</w:t>
      </w:r>
      <w:r w:rsidR="00334E5D" w:rsidRPr="00EC4FEA">
        <w:rPr>
          <w:rStyle w:val="FootnoteReference"/>
          <w:rFonts w:ascii="Times New Roman" w:hAnsi="Times New Roman" w:cs="Times New Roman"/>
        </w:rPr>
        <w:footnoteReference w:id="17"/>
      </w:r>
      <w:r w:rsidRPr="00EC4FEA">
        <w:rPr>
          <w:rFonts w:ascii="Times New Roman" w:hAnsi="Times New Roman" w:cs="Times New Roman"/>
        </w:rPr>
        <w:t xml:space="preserve"> Com isso, foram desenvolvidas as categorias teóricas necessárias para operar a possibilidade de se ter um direito de ação independentemente da existência de um direito material</w:t>
      </w:r>
      <w:r w:rsidR="00510DD5" w:rsidRPr="00EC4FEA">
        <w:rPr>
          <w:rFonts w:ascii="Times New Roman" w:hAnsi="Times New Roman" w:cs="Times New Roman"/>
        </w:rPr>
        <w:t>. Trata-se da</w:t>
      </w:r>
      <w:r w:rsidRPr="00EC4FEA">
        <w:rPr>
          <w:rFonts w:ascii="Times New Roman" w:hAnsi="Times New Roman" w:cs="Times New Roman"/>
        </w:rPr>
        <w:t xml:space="preserve"> característica chamada </w:t>
      </w:r>
      <w:r w:rsidR="00E95931" w:rsidRPr="00EC4FEA">
        <w:rPr>
          <w:rFonts w:ascii="Times New Roman" w:hAnsi="Times New Roman" w:cs="Times New Roman"/>
        </w:rPr>
        <w:t xml:space="preserve">de </w:t>
      </w:r>
      <w:r w:rsidRPr="00EC4FEA">
        <w:rPr>
          <w:rFonts w:ascii="Times New Roman" w:hAnsi="Times New Roman" w:cs="Times New Roman"/>
          <w:i/>
        </w:rPr>
        <w:t>autonomia</w:t>
      </w:r>
      <w:r w:rsidRPr="00EC4FEA">
        <w:rPr>
          <w:rFonts w:ascii="Times New Roman" w:hAnsi="Times New Roman" w:cs="Times New Roman"/>
        </w:rPr>
        <w:t xml:space="preserve">. E assim se criou a distinção até hoje aceita entre </w:t>
      </w:r>
      <w:r w:rsidRPr="00EC4FEA">
        <w:rPr>
          <w:rFonts w:ascii="Times New Roman" w:hAnsi="Times New Roman" w:cs="Times New Roman"/>
          <w:i/>
        </w:rPr>
        <w:t>prescrição do direito de ação</w:t>
      </w:r>
      <w:r w:rsidRPr="00EC4FEA">
        <w:rPr>
          <w:rFonts w:ascii="Times New Roman" w:hAnsi="Times New Roman" w:cs="Times New Roman"/>
        </w:rPr>
        <w:t xml:space="preserve"> e </w:t>
      </w:r>
      <w:r w:rsidRPr="00EC4FEA">
        <w:rPr>
          <w:rFonts w:ascii="Times New Roman" w:hAnsi="Times New Roman" w:cs="Times New Roman"/>
          <w:i/>
        </w:rPr>
        <w:t>decadência do direito material</w:t>
      </w:r>
      <w:r w:rsidRPr="00EC4FEA">
        <w:rPr>
          <w:rFonts w:ascii="Times New Roman" w:hAnsi="Times New Roman" w:cs="Times New Roman"/>
        </w:rPr>
        <w:t xml:space="preserve">, que tantas </w:t>
      </w:r>
      <w:r w:rsidRPr="00EC4FEA">
        <w:rPr>
          <w:rFonts w:ascii="Times New Roman" w:hAnsi="Times New Roman" w:cs="Times New Roman"/>
        </w:rPr>
        <w:lastRenderedPageBreak/>
        <w:t>dúvidas causa aos estudantes que</w:t>
      </w:r>
      <w:r w:rsidR="00E95931" w:rsidRPr="00EC4FEA">
        <w:rPr>
          <w:rFonts w:ascii="Times New Roman" w:hAnsi="Times New Roman" w:cs="Times New Roman"/>
        </w:rPr>
        <w:t xml:space="preserve">, ao entrarem em contato com o </w:t>
      </w:r>
      <w:r w:rsidRPr="00EC4FEA">
        <w:rPr>
          <w:rFonts w:ascii="Times New Roman" w:hAnsi="Times New Roman" w:cs="Times New Roman"/>
        </w:rPr>
        <w:t xml:space="preserve">direito civil, tendem olhar com estranhamento a possibilidade de uma pessoa ter direito a um bem, mas não poder demandá-lo judicialmente. </w:t>
      </w:r>
    </w:p>
    <w:p w14:paraId="3D8BA41A" w14:textId="77777777" w:rsidR="00480115" w:rsidRPr="00EC4FEA" w:rsidRDefault="0075720B" w:rsidP="00C33C5B">
      <w:pPr>
        <w:spacing w:before="100" w:beforeAutospacing="1" w:after="100" w:afterAutospacing="1" w:line="360" w:lineRule="auto"/>
        <w:ind w:firstLine="0"/>
        <w:rPr>
          <w:rFonts w:ascii="Times New Roman" w:hAnsi="Times New Roman" w:cs="Times New Roman"/>
        </w:rPr>
      </w:pPr>
      <w:r w:rsidRPr="00EC4FEA">
        <w:rPr>
          <w:rFonts w:ascii="Times New Roman" w:hAnsi="Times New Roman" w:cs="Times New Roman"/>
        </w:rPr>
        <w:t xml:space="preserve">Contudo, </w:t>
      </w:r>
      <w:r w:rsidR="0097597F" w:rsidRPr="00EC4FEA">
        <w:rPr>
          <w:rFonts w:ascii="Times New Roman" w:hAnsi="Times New Roman" w:cs="Times New Roman"/>
        </w:rPr>
        <w:t xml:space="preserve">não é bastante razoável entender que a </w:t>
      </w:r>
      <w:r w:rsidR="00A259B8" w:rsidRPr="00EC4FEA">
        <w:rPr>
          <w:rFonts w:ascii="Times New Roman" w:hAnsi="Times New Roman" w:cs="Times New Roman"/>
        </w:rPr>
        <w:t xml:space="preserve">impossibilidade da demanda </w:t>
      </w:r>
      <w:r w:rsidR="0097597F" w:rsidRPr="00EC4FEA">
        <w:rPr>
          <w:rFonts w:ascii="Times New Roman" w:hAnsi="Times New Roman" w:cs="Times New Roman"/>
        </w:rPr>
        <w:t xml:space="preserve">implica </w:t>
      </w:r>
      <w:r w:rsidR="00A259B8" w:rsidRPr="00EC4FEA">
        <w:rPr>
          <w:rFonts w:ascii="Times New Roman" w:hAnsi="Times New Roman" w:cs="Times New Roman"/>
        </w:rPr>
        <w:t xml:space="preserve">a inexistência do direito, como afirmava a velha sabedoria romana? </w:t>
      </w:r>
      <w:r w:rsidR="000D1F51" w:rsidRPr="00EC4FEA">
        <w:rPr>
          <w:rFonts w:ascii="Times New Roman" w:hAnsi="Times New Roman" w:cs="Times New Roman"/>
        </w:rPr>
        <w:t xml:space="preserve">Dentro da mentalidade concretista dos civilistas, mais tributários de Aristóteles que de Platão, um </w:t>
      </w:r>
      <w:r w:rsidR="007A4E69" w:rsidRPr="00EC4FEA">
        <w:rPr>
          <w:rFonts w:ascii="Times New Roman" w:hAnsi="Times New Roman" w:cs="Times New Roman"/>
        </w:rPr>
        <w:t xml:space="preserve">direito que não pode ser cobrado </w:t>
      </w:r>
      <w:r w:rsidRPr="00EC4FEA">
        <w:rPr>
          <w:rFonts w:ascii="Times New Roman" w:hAnsi="Times New Roman" w:cs="Times New Roman"/>
        </w:rPr>
        <w:t xml:space="preserve">não merece </w:t>
      </w:r>
      <w:r w:rsidR="000D1F51" w:rsidRPr="00EC4FEA">
        <w:rPr>
          <w:rFonts w:ascii="Times New Roman" w:hAnsi="Times New Roman" w:cs="Times New Roman"/>
        </w:rPr>
        <w:t xml:space="preserve">sequer ser chamado de direito. </w:t>
      </w:r>
      <w:r w:rsidR="00A55AF0" w:rsidRPr="00EC4FEA">
        <w:rPr>
          <w:rFonts w:ascii="Times New Roman" w:hAnsi="Times New Roman" w:cs="Times New Roman"/>
        </w:rPr>
        <w:t xml:space="preserve">Assim, o </w:t>
      </w:r>
      <w:r w:rsidR="000D1F51" w:rsidRPr="00EC4FEA">
        <w:rPr>
          <w:rFonts w:ascii="Times New Roman" w:hAnsi="Times New Roman" w:cs="Times New Roman"/>
        </w:rPr>
        <w:t xml:space="preserve">reconhecimento da </w:t>
      </w:r>
      <w:r w:rsidR="007A4E69" w:rsidRPr="00EC4FEA">
        <w:rPr>
          <w:rFonts w:ascii="Times New Roman" w:hAnsi="Times New Roman" w:cs="Times New Roman"/>
        </w:rPr>
        <w:t xml:space="preserve">existência </w:t>
      </w:r>
      <w:r w:rsidR="000D1F51" w:rsidRPr="00EC4FEA">
        <w:rPr>
          <w:rFonts w:ascii="Times New Roman" w:hAnsi="Times New Roman" w:cs="Times New Roman"/>
        </w:rPr>
        <w:t xml:space="preserve">de uma pretensão processual independente </w:t>
      </w:r>
      <w:r w:rsidR="00A55AF0" w:rsidRPr="00EC4FEA">
        <w:rPr>
          <w:rFonts w:ascii="Times New Roman" w:hAnsi="Times New Roman" w:cs="Times New Roman"/>
        </w:rPr>
        <w:t xml:space="preserve">talvez </w:t>
      </w:r>
      <w:r w:rsidR="000D1F51" w:rsidRPr="00EC4FEA">
        <w:rPr>
          <w:rFonts w:ascii="Times New Roman" w:hAnsi="Times New Roman" w:cs="Times New Roman"/>
        </w:rPr>
        <w:t xml:space="preserve">não passe </w:t>
      </w:r>
      <w:r w:rsidR="00480115" w:rsidRPr="00EC4FEA">
        <w:rPr>
          <w:rFonts w:ascii="Times New Roman" w:hAnsi="Times New Roman" w:cs="Times New Roman"/>
        </w:rPr>
        <w:t>de uma abstração vazia.</w:t>
      </w:r>
    </w:p>
    <w:p w14:paraId="31234460" w14:textId="77777777" w:rsidR="0022037F" w:rsidRPr="00EC4FEA" w:rsidRDefault="00480115" w:rsidP="00C33C5B">
      <w:pPr>
        <w:spacing w:before="100" w:beforeAutospacing="1" w:after="100" w:afterAutospacing="1" w:line="360" w:lineRule="auto"/>
        <w:ind w:firstLine="0"/>
        <w:rPr>
          <w:rFonts w:ascii="Times New Roman" w:hAnsi="Times New Roman" w:cs="Times New Roman"/>
        </w:rPr>
      </w:pPr>
      <w:r w:rsidRPr="00EC4FEA">
        <w:rPr>
          <w:rFonts w:ascii="Times New Roman" w:hAnsi="Times New Roman" w:cs="Times New Roman"/>
        </w:rPr>
        <w:t xml:space="preserve">Mas o fato é que as leis dos Estados modernos permitem, por mais estranho que possa parecer aos civilistas, que um cidadão movimente </w:t>
      </w:r>
      <w:r w:rsidR="00A259B8" w:rsidRPr="00EC4FEA">
        <w:rPr>
          <w:rFonts w:ascii="Times New Roman" w:hAnsi="Times New Roman" w:cs="Times New Roman"/>
        </w:rPr>
        <w:t xml:space="preserve">o </w:t>
      </w:r>
      <w:r w:rsidR="00BE7F0D">
        <w:rPr>
          <w:rFonts w:ascii="Times New Roman" w:hAnsi="Times New Roman" w:cs="Times New Roman"/>
        </w:rPr>
        <w:t>Judiciário</w:t>
      </w:r>
      <w:r w:rsidR="00A259B8" w:rsidRPr="00EC4FEA">
        <w:rPr>
          <w:rFonts w:ascii="Times New Roman" w:hAnsi="Times New Roman" w:cs="Times New Roman"/>
        </w:rPr>
        <w:t xml:space="preserve"> apenas para receber a resposta de que ela não tinha dir</w:t>
      </w:r>
      <w:r w:rsidRPr="00EC4FEA">
        <w:rPr>
          <w:rFonts w:ascii="Times New Roman" w:hAnsi="Times New Roman" w:cs="Times New Roman"/>
        </w:rPr>
        <w:t>eito material algum.</w:t>
      </w:r>
      <w:r w:rsidR="005B0AED" w:rsidRPr="00EC4FEA">
        <w:rPr>
          <w:rFonts w:ascii="Times New Roman" w:hAnsi="Times New Roman" w:cs="Times New Roman"/>
        </w:rPr>
        <w:t xml:space="preserve"> O reconhecimento de que o </w:t>
      </w:r>
      <w:r w:rsidR="005B0AED" w:rsidRPr="00EC4FEA">
        <w:rPr>
          <w:rFonts w:ascii="Times New Roman" w:hAnsi="Times New Roman" w:cs="Times New Roman"/>
          <w:i/>
        </w:rPr>
        <w:t>direito à decisão</w:t>
      </w:r>
      <w:r w:rsidR="005B0AED" w:rsidRPr="00EC4FEA">
        <w:rPr>
          <w:rFonts w:ascii="Times New Roman" w:hAnsi="Times New Roman" w:cs="Times New Roman"/>
        </w:rPr>
        <w:t xml:space="preserve"> é independente da existência de um direito material a ser tutelado</w:t>
      </w:r>
      <w:r w:rsidR="007B2D83" w:rsidRPr="00EC4FEA">
        <w:rPr>
          <w:rFonts w:ascii="Times New Roman" w:hAnsi="Times New Roman" w:cs="Times New Roman"/>
        </w:rPr>
        <w:t xml:space="preserve"> parece ser uma decorrência necessária do reconhecimento por </w:t>
      </w:r>
      <w:proofErr w:type="spellStart"/>
      <w:r w:rsidR="007B2D83" w:rsidRPr="00EC4FEA">
        <w:rPr>
          <w:rFonts w:ascii="Times New Roman" w:hAnsi="Times New Roman" w:cs="Times New Roman"/>
        </w:rPr>
        <w:t>Bülow</w:t>
      </w:r>
      <w:proofErr w:type="spellEnd"/>
      <w:r w:rsidR="007B2D83" w:rsidRPr="00EC4FEA">
        <w:rPr>
          <w:rFonts w:ascii="Times New Roman" w:hAnsi="Times New Roman" w:cs="Times New Roman"/>
        </w:rPr>
        <w:t xml:space="preserve"> da autonomia do direito de ação. E é nesse sentido que se construiu a </w:t>
      </w:r>
      <w:r w:rsidR="0024605A" w:rsidRPr="00EC4FEA">
        <w:rPr>
          <w:rFonts w:ascii="Times New Roman" w:hAnsi="Times New Roman" w:cs="Times New Roman"/>
        </w:rPr>
        <w:t xml:space="preserve">abstracionista de </w:t>
      </w:r>
      <w:proofErr w:type="spellStart"/>
      <w:r w:rsidR="0024605A" w:rsidRPr="00EC4FEA">
        <w:rPr>
          <w:rFonts w:ascii="Times New Roman" w:hAnsi="Times New Roman" w:cs="Times New Roman"/>
        </w:rPr>
        <w:t>Pl</w:t>
      </w:r>
      <w:r w:rsidR="006470A3" w:rsidRPr="00EC4FEA">
        <w:rPr>
          <w:rFonts w:ascii="Times New Roman" w:hAnsi="Times New Roman" w:cs="Times New Roman"/>
        </w:rPr>
        <w:t>ó</w:t>
      </w:r>
      <w:r w:rsidR="0024605A" w:rsidRPr="00EC4FEA">
        <w:rPr>
          <w:rFonts w:ascii="Times New Roman" w:hAnsi="Times New Roman" w:cs="Times New Roman"/>
        </w:rPr>
        <w:t>sz</w:t>
      </w:r>
      <w:proofErr w:type="spellEnd"/>
      <w:r w:rsidR="0024605A" w:rsidRPr="00EC4FEA">
        <w:rPr>
          <w:rFonts w:ascii="Times New Roman" w:hAnsi="Times New Roman" w:cs="Times New Roman"/>
        </w:rPr>
        <w:t xml:space="preserve"> e </w:t>
      </w:r>
      <w:proofErr w:type="spellStart"/>
      <w:r w:rsidR="0024605A" w:rsidRPr="00EC4FEA">
        <w:rPr>
          <w:rFonts w:ascii="Times New Roman" w:hAnsi="Times New Roman" w:cs="Times New Roman"/>
        </w:rPr>
        <w:t>Degenkolb</w:t>
      </w:r>
      <w:proofErr w:type="spellEnd"/>
      <w:r w:rsidR="0024605A" w:rsidRPr="00EC4FEA">
        <w:rPr>
          <w:rFonts w:ascii="Times New Roman" w:hAnsi="Times New Roman" w:cs="Times New Roman"/>
        </w:rPr>
        <w:t xml:space="preserve">, segundo </w:t>
      </w:r>
      <w:r w:rsidR="007B2D83" w:rsidRPr="00EC4FEA">
        <w:rPr>
          <w:rFonts w:ascii="Times New Roman" w:hAnsi="Times New Roman" w:cs="Times New Roman"/>
        </w:rPr>
        <w:t>a</w:t>
      </w:r>
      <w:r w:rsidR="0024605A" w:rsidRPr="00EC4FEA">
        <w:rPr>
          <w:rFonts w:ascii="Times New Roman" w:hAnsi="Times New Roman" w:cs="Times New Roman"/>
        </w:rPr>
        <w:t xml:space="preserve"> qual </w:t>
      </w:r>
      <w:r w:rsidR="007B2D83" w:rsidRPr="00EC4FEA">
        <w:rPr>
          <w:rFonts w:ascii="Times New Roman" w:hAnsi="Times New Roman" w:cs="Times New Roman"/>
        </w:rPr>
        <w:t xml:space="preserve">o </w:t>
      </w:r>
      <w:r w:rsidR="00F938E9" w:rsidRPr="00EC4FEA">
        <w:rPr>
          <w:rFonts w:ascii="Times New Roman" w:hAnsi="Times New Roman" w:cs="Times New Roman"/>
        </w:rPr>
        <w:t xml:space="preserve">direito de ação </w:t>
      </w:r>
      <w:r w:rsidR="007B2D83" w:rsidRPr="00EC4FEA">
        <w:rPr>
          <w:rFonts w:ascii="Times New Roman" w:hAnsi="Times New Roman" w:cs="Times New Roman"/>
        </w:rPr>
        <w:t xml:space="preserve">é </w:t>
      </w:r>
      <w:r w:rsidR="007B2D83" w:rsidRPr="00EC4FEA">
        <w:rPr>
          <w:rFonts w:ascii="Times New Roman" w:hAnsi="Times New Roman" w:cs="Times New Roman"/>
          <w:i/>
        </w:rPr>
        <w:t>abstrato</w:t>
      </w:r>
      <w:r w:rsidR="007B2D83" w:rsidRPr="00EC4FEA">
        <w:rPr>
          <w:rFonts w:ascii="Times New Roman" w:hAnsi="Times New Roman" w:cs="Times New Roman"/>
        </w:rPr>
        <w:t xml:space="preserve"> na medida em que a sua existência é completamente desvinculada do eventual </w:t>
      </w:r>
      <w:r w:rsidR="00F938E9" w:rsidRPr="00EC4FEA">
        <w:rPr>
          <w:rFonts w:ascii="Times New Roman" w:hAnsi="Times New Roman" w:cs="Times New Roman"/>
        </w:rPr>
        <w:t xml:space="preserve">resultado da demanda </w:t>
      </w:r>
      <w:r w:rsidR="00050C1C" w:rsidRPr="00EC4FEA">
        <w:rPr>
          <w:rFonts w:ascii="Times New Roman" w:hAnsi="Times New Roman" w:cs="Times New Roman"/>
        </w:rPr>
        <w:t>decorre</w:t>
      </w:r>
      <w:r w:rsidR="00F938E9" w:rsidRPr="00EC4FEA">
        <w:rPr>
          <w:rFonts w:ascii="Times New Roman" w:hAnsi="Times New Roman" w:cs="Times New Roman"/>
        </w:rPr>
        <w:t>.</w:t>
      </w:r>
      <w:r w:rsidR="007B2D83" w:rsidRPr="00EC4FEA">
        <w:rPr>
          <w:rFonts w:ascii="Times New Roman" w:hAnsi="Times New Roman" w:cs="Times New Roman"/>
        </w:rPr>
        <w:t xml:space="preserve"> </w:t>
      </w:r>
      <w:r w:rsidR="005A132E" w:rsidRPr="00EC4FEA">
        <w:rPr>
          <w:rFonts w:ascii="Times New Roman" w:hAnsi="Times New Roman" w:cs="Times New Roman"/>
        </w:rPr>
        <w:t xml:space="preserve">Para essa corrente, o </w:t>
      </w:r>
      <w:r w:rsidR="007B2D83" w:rsidRPr="00EC4FEA">
        <w:rPr>
          <w:rFonts w:ascii="Times New Roman" w:hAnsi="Times New Roman" w:cs="Times New Roman"/>
        </w:rPr>
        <w:t xml:space="preserve">indeferimento do pedido, por qualquer motivo que seja, </w:t>
      </w:r>
      <w:r w:rsidR="005A132E" w:rsidRPr="00EC4FEA">
        <w:rPr>
          <w:rFonts w:ascii="Times New Roman" w:hAnsi="Times New Roman" w:cs="Times New Roman"/>
        </w:rPr>
        <w:t>não interfere em nada com a existência prévia do direito de demandar.</w:t>
      </w:r>
    </w:p>
    <w:p w14:paraId="3102E2EE" w14:textId="77777777" w:rsidR="0004614C" w:rsidRPr="00EC4FEA" w:rsidRDefault="005A132E" w:rsidP="00C33C5B">
      <w:pPr>
        <w:spacing w:before="100" w:beforeAutospacing="1" w:after="100" w:afterAutospacing="1" w:line="360" w:lineRule="auto"/>
        <w:ind w:firstLine="0"/>
        <w:rPr>
          <w:rFonts w:ascii="Times New Roman" w:hAnsi="Times New Roman" w:cs="Times New Roman"/>
        </w:rPr>
      </w:pPr>
      <w:r w:rsidRPr="00EC4FEA">
        <w:rPr>
          <w:rFonts w:ascii="Times New Roman" w:hAnsi="Times New Roman" w:cs="Times New Roman"/>
        </w:rPr>
        <w:t xml:space="preserve">Essa solução se afigurou absurda para os </w:t>
      </w:r>
      <w:r w:rsidR="00050C1C" w:rsidRPr="00EC4FEA">
        <w:rPr>
          <w:rFonts w:ascii="Times New Roman" w:hAnsi="Times New Roman" w:cs="Times New Roman"/>
        </w:rPr>
        <w:t>juristas mais vinculados ao paradigma civilista</w:t>
      </w:r>
      <w:r w:rsidRPr="00EC4FEA">
        <w:rPr>
          <w:rFonts w:ascii="Times New Roman" w:hAnsi="Times New Roman" w:cs="Times New Roman"/>
        </w:rPr>
        <w:t xml:space="preserve">, que </w:t>
      </w:r>
      <w:r w:rsidR="00050C1C" w:rsidRPr="00EC4FEA">
        <w:rPr>
          <w:rFonts w:ascii="Times New Roman" w:hAnsi="Times New Roman" w:cs="Times New Roman"/>
        </w:rPr>
        <w:t xml:space="preserve"> reafirmaram a vinculação existente entre direito materia</w:t>
      </w:r>
      <w:r w:rsidR="00475498" w:rsidRPr="00EC4FEA">
        <w:rPr>
          <w:rFonts w:ascii="Times New Roman" w:hAnsi="Times New Roman" w:cs="Times New Roman"/>
        </w:rPr>
        <w:t xml:space="preserve">l e processual, sustentando que, nos casos em que o pedido do autor é negado, pode-se afirmar que não existia o direito de ação. </w:t>
      </w:r>
      <w:r w:rsidRPr="00EC4FEA">
        <w:rPr>
          <w:rFonts w:ascii="Times New Roman" w:hAnsi="Times New Roman" w:cs="Times New Roman"/>
        </w:rPr>
        <w:t xml:space="preserve">Tal </w:t>
      </w:r>
      <w:r w:rsidR="00475498" w:rsidRPr="00EC4FEA">
        <w:rPr>
          <w:rFonts w:ascii="Times New Roman" w:hAnsi="Times New Roman" w:cs="Times New Roman"/>
        </w:rPr>
        <w:t xml:space="preserve">corrente, normalmente ligada ao pensamento de Adolph </w:t>
      </w:r>
      <w:proofErr w:type="spellStart"/>
      <w:r w:rsidR="00475498" w:rsidRPr="00EC4FEA">
        <w:rPr>
          <w:rFonts w:ascii="Times New Roman" w:hAnsi="Times New Roman" w:cs="Times New Roman"/>
        </w:rPr>
        <w:t>Wach</w:t>
      </w:r>
      <w:proofErr w:type="spellEnd"/>
      <w:r w:rsidR="00475498" w:rsidRPr="00EC4FEA">
        <w:rPr>
          <w:rFonts w:ascii="Times New Roman" w:hAnsi="Times New Roman" w:cs="Times New Roman"/>
        </w:rPr>
        <w:t xml:space="preserve">, é chamada de teoria </w:t>
      </w:r>
      <w:r w:rsidR="003D3034" w:rsidRPr="00EC4FEA">
        <w:rPr>
          <w:rFonts w:ascii="Times New Roman" w:hAnsi="Times New Roman" w:cs="Times New Roman"/>
        </w:rPr>
        <w:t xml:space="preserve">concretista, e trata-se de uma </w:t>
      </w:r>
      <w:r w:rsidR="009A1903" w:rsidRPr="00EC4FEA">
        <w:rPr>
          <w:rFonts w:ascii="Times New Roman" w:hAnsi="Times New Roman" w:cs="Times New Roman"/>
        </w:rPr>
        <w:t xml:space="preserve">retomada </w:t>
      </w:r>
      <w:r w:rsidR="003D3034" w:rsidRPr="00EC4FEA">
        <w:rPr>
          <w:rFonts w:ascii="Times New Roman" w:hAnsi="Times New Roman" w:cs="Times New Roman"/>
        </w:rPr>
        <w:t xml:space="preserve">das teses civilistas </w:t>
      </w:r>
      <w:r w:rsidR="009A1903" w:rsidRPr="00EC4FEA">
        <w:rPr>
          <w:rFonts w:ascii="Times New Roman" w:hAnsi="Times New Roman" w:cs="Times New Roman"/>
        </w:rPr>
        <w:t xml:space="preserve">de </w:t>
      </w:r>
      <w:proofErr w:type="spellStart"/>
      <w:r w:rsidR="009A1903" w:rsidRPr="00EC4FEA">
        <w:rPr>
          <w:rFonts w:ascii="Times New Roman" w:hAnsi="Times New Roman" w:cs="Times New Roman"/>
        </w:rPr>
        <w:t>Savigny</w:t>
      </w:r>
      <w:proofErr w:type="spellEnd"/>
      <w:r w:rsidR="009A1903" w:rsidRPr="00EC4FEA">
        <w:rPr>
          <w:rFonts w:ascii="Times New Roman" w:hAnsi="Times New Roman" w:cs="Times New Roman"/>
        </w:rPr>
        <w:t>.</w:t>
      </w:r>
    </w:p>
    <w:p w14:paraId="56C885F2" w14:textId="77777777" w:rsidR="00E85294" w:rsidRPr="00EC4FEA" w:rsidRDefault="00E85294" w:rsidP="00C33C5B">
      <w:pPr>
        <w:spacing w:before="100" w:beforeAutospacing="1" w:after="100" w:afterAutospacing="1" w:line="360" w:lineRule="auto"/>
        <w:ind w:firstLine="0"/>
        <w:rPr>
          <w:rFonts w:ascii="Times New Roman" w:hAnsi="Times New Roman" w:cs="Times New Roman"/>
        </w:rPr>
      </w:pPr>
      <w:r w:rsidRPr="00EC4FEA">
        <w:rPr>
          <w:rFonts w:ascii="Times New Roman" w:hAnsi="Times New Roman" w:cs="Times New Roman"/>
        </w:rPr>
        <w:t xml:space="preserve">Como sói acontecer no direito, logo formou-se uma teoria intermédia, tentando equilibrar os pontos de vista abstratos e concretos, gerando teorias ecléticas. O principal nome ligado a essa tendência é o do italiano </w:t>
      </w:r>
      <w:proofErr w:type="spellStart"/>
      <w:r w:rsidRPr="00EC4FEA">
        <w:rPr>
          <w:rFonts w:ascii="Times New Roman" w:hAnsi="Times New Roman" w:cs="Times New Roman"/>
        </w:rPr>
        <w:t>Chiovenda</w:t>
      </w:r>
      <w:proofErr w:type="spellEnd"/>
      <w:r w:rsidR="0004614C" w:rsidRPr="00EC4FEA">
        <w:rPr>
          <w:rFonts w:ascii="Times New Roman" w:hAnsi="Times New Roman" w:cs="Times New Roman"/>
        </w:rPr>
        <w:t xml:space="preserve">, </w:t>
      </w:r>
      <w:r w:rsidRPr="00EC4FEA">
        <w:rPr>
          <w:rFonts w:ascii="Times New Roman" w:hAnsi="Times New Roman" w:cs="Times New Roman"/>
        </w:rPr>
        <w:t xml:space="preserve">que apesar de </w:t>
      </w:r>
      <w:r w:rsidR="000A02A9" w:rsidRPr="00EC4FEA">
        <w:rPr>
          <w:rFonts w:ascii="Times New Roman" w:hAnsi="Times New Roman" w:cs="Times New Roman"/>
        </w:rPr>
        <w:t>reconhecer a autonomia do direito de ação</w:t>
      </w:r>
      <w:r w:rsidRPr="00EC4FEA">
        <w:rPr>
          <w:rFonts w:ascii="Times New Roman" w:hAnsi="Times New Roman" w:cs="Times New Roman"/>
        </w:rPr>
        <w:t xml:space="preserve">, </w:t>
      </w:r>
      <w:proofErr w:type="spellStart"/>
      <w:r w:rsidR="000A02A9" w:rsidRPr="00EC4FEA">
        <w:rPr>
          <w:rFonts w:ascii="Times New Roman" w:hAnsi="Times New Roman" w:cs="Times New Roman"/>
        </w:rPr>
        <w:t>matinha-se</w:t>
      </w:r>
      <w:proofErr w:type="spellEnd"/>
      <w:r w:rsidR="000A02A9" w:rsidRPr="00EC4FEA">
        <w:rPr>
          <w:rFonts w:ascii="Times New Roman" w:hAnsi="Times New Roman" w:cs="Times New Roman"/>
        </w:rPr>
        <w:t xml:space="preserve"> na semântica civilista </w:t>
      </w:r>
      <w:r w:rsidRPr="00EC4FEA">
        <w:rPr>
          <w:rFonts w:ascii="Times New Roman" w:hAnsi="Times New Roman" w:cs="Times New Roman"/>
        </w:rPr>
        <w:t xml:space="preserve">ao sustentar que a </w:t>
      </w:r>
      <w:r w:rsidR="0004614C" w:rsidRPr="00EC4FEA">
        <w:rPr>
          <w:rFonts w:ascii="Times New Roman" w:hAnsi="Times New Roman" w:cs="Times New Roman"/>
        </w:rPr>
        <w:t xml:space="preserve">ação era um direito </w:t>
      </w:r>
      <w:r w:rsidR="0004614C" w:rsidRPr="00EC4FEA">
        <w:rPr>
          <w:rFonts w:ascii="Times New Roman" w:hAnsi="Times New Roman" w:cs="Times New Roman"/>
        </w:rPr>
        <w:lastRenderedPageBreak/>
        <w:t>potestativo do autor em face do réu, e não do Estado.</w:t>
      </w:r>
      <w:r w:rsidR="00641A52" w:rsidRPr="00EC4FEA">
        <w:rPr>
          <w:rStyle w:val="FootnoteReference"/>
          <w:rFonts w:ascii="Times New Roman" w:hAnsi="Times New Roman" w:cs="Times New Roman"/>
        </w:rPr>
        <w:footnoteReference w:id="18"/>
      </w:r>
      <w:r w:rsidR="0004614C" w:rsidRPr="00EC4FEA">
        <w:rPr>
          <w:rFonts w:ascii="Times New Roman" w:hAnsi="Times New Roman" w:cs="Times New Roman"/>
        </w:rPr>
        <w:t xml:space="preserve"> </w:t>
      </w:r>
      <w:r w:rsidRPr="00EC4FEA">
        <w:rPr>
          <w:rFonts w:ascii="Times New Roman" w:hAnsi="Times New Roman" w:cs="Times New Roman"/>
        </w:rPr>
        <w:t xml:space="preserve">Com isso, </w:t>
      </w:r>
      <w:r w:rsidR="000A02A9" w:rsidRPr="00EC4FEA">
        <w:rPr>
          <w:rFonts w:ascii="Times New Roman" w:hAnsi="Times New Roman" w:cs="Times New Roman"/>
        </w:rPr>
        <w:t xml:space="preserve">ele admitia a autonomia para negar a abstração, sustentando o caráter </w:t>
      </w:r>
      <w:r w:rsidR="000A02A9" w:rsidRPr="00EC4FEA">
        <w:rPr>
          <w:rFonts w:ascii="Times New Roman" w:hAnsi="Times New Roman" w:cs="Times New Roman"/>
          <w:i/>
        </w:rPr>
        <w:t>concreto</w:t>
      </w:r>
      <w:r w:rsidR="000A02A9" w:rsidRPr="00EC4FEA">
        <w:rPr>
          <w:rFonts w:ascii="Times New Roman" w:hAnsi="Times New Roman" w:cs="Times New Roman"/>
        </w:rPr>
        <w:t xml:space="preserve"> do direito de ação. </w:t>
      </w:r>
    </w:p>
    <w:p w14:paraId="65C78BAC" w14:textId="77777777" w:rsidR="00364BDF" w:rsidRPr="00EC4FEA" w:rsidRDefault="00E91FD7" w:rsidP="00C33C5B">
      <w:pPr>
        <w:spacing w:before="100" w:beforeAutospacing="1" w:after="100" w:afterAutospacing="1" w:line="360" w:lineRule="auto"/>
        <w:ind w:firstLine="0"/>
        <w:rPr>
          <w:rFonts w:ascii="Times New Roman" w:hAnsi="Times New Roman" w:cs="Times New Roman"/>
        </w:rPr>
      </w:pPr>
      <w:r w:rsidRPr="00EC4FEA">
        <w:rPr>
          <w:rFonts w:ascii="Times New Roman" w:hAnsi="Times New Roman" w:cs="Times New Roman"/>
        </w:rPr>
        <w:t>A</w:t>
      </w:r>
      <w:r w:rsidR="00C30D69" w:rsidRPr="00EC4FEA">
        <w:rPr>
          <w:rFonts w:ascii="Times New Roman" w:hAnsi="Times New Roman" w:cs="Times New Roman"/>
        </w:rPr>
        <w:t xml:space="preserve"> teoria eclética que mais influencia o processo brasileiro é a de Enrico Tu</w:t>
      </w:r>
      <w:r w:rsidR="0008450F" w:rsidRPr="00EC4FEA">
        <w:rPr>
          <w:rFonts w:ascii="Times New Roman" w:hAnsi="Times New Roman" w:cs="Times New Roman"/>
        </w:rPr>
        <w:t>l</w:t>
      </w:r>
      <w:r w:rsidR="00C30D69" w:rsidRPr="00EC4FEA">
        <w:rPr>
          <w:rFonts w:ascii="Times New Roman" w:hAnsi="Times New Roman" w:cs="Times New Roman"/>
        </w:rPr>
        <w:t xml:space="preserve">lio </w:t>
      </w:r>
      <w:proofErr w:type="spellStart"/>
      <w:r w:rsidR="0004614C" w:rsidRPr="00EC4FEA">
        <w:rPr>
          <w:rFonts w:ascii="Times New Roman" w:hAnsi="Times New Roman" w:cs="Times New Roman"/>
        </w:rPr>
        <w:t>Liebman</w:t>
      </w:r>
      <w:proofErr w:type="spellEnd"/>
      <w:r w:rsidR="002A1D27" w:rsidRPr="00EC4FEA">
        <w:rPr>
          <w:rFonts w:ascii="Times New Roman" w:hAnsi="Times New Roman" w:cs="Times New Roman"/>
        </w:rPr>
        <w:t xml:space="preserve">, </w:t>
      </w:r>
      <w:r w:rsidR="00687681" w:rsidRPr="00EC4FEA">
        <w:rPr>
          <w:rFonts w:ascii="Times New Roman" w:hAnsi="Times New Roman" w:cs="Times New Roman"/>
        </w:rPr>
        <w:t xml:space="preserve">que foi </w:t>
      </w:r>
      <w:r w:rsidR="000A02A9" w:rsidRPr="00EC4FEA">
        <w:rPr>
          <w:rFonts w:ascii="Times New Roman" w:hAnsi="Times New Roman" w:cs="Times New Roman"/>
        </w:rPr>
        <w:t xml:space="preserve">aluno de </w:t>
      </w:r>
      <w:proofErr w:type="spellStart"/>
      <w:r w:rsidR="000A02A9" w:rsidRPr="00EC4FEA">
        <w:rPr>
          <w:rFonts w:ascii="Times New Roman" w:hAnsi="Times New Roman" w:cs="Times New Roman"/>
        </w:rPr>
        <w:t>Chiovenda</w:t>
      </w:r>
      <w:proofErr w:type="spellEnd"/>
      <w:r w:rsidR="000A02A9" w:rsidRPr="00EC4FEA">
        <w:rPr>
          <w:rFonts w:ascii="Times New Roman" w:hAnsi="Times New Roman" w:cs="Times New Roman"/>
        </w:rPr>
        <w:t xml:space="preserve"> e </w:t>
      </w:r>
      <w:r w:rsidR="00687681" w:rsidRPr="00EC4FEA">
        <w:rPr>
          <w:rFonts w:ascii="Times New Roman" w:hAnsi="Times New Roman" w:cs="Times New Roman"/>
        </w:rPr>
        <w:t xml:space="preserve">introduziu </w:t>
      </w:r>
      <w:r w:rsidR="000A02A9" w:rsidRPr="00EC4FEA">
        <w:rPr>
          <w:rFonts w:ascii="Times New Roman" w:hAnsi="Times New Roman" w:cs="Times New Roman"/>
        </w:rPr>
        <w:t>o seu pensamento no Brasil</w:t>
      </w:r>
      <w:r w:rsidR="00364BDF" w:rsidRPr="00EC4FEA">
        <w:rPr>
          <w:rFonts w:ascii="Times New Roman" w:hAnsi="Times New Roman" w:cs="Times New Roman"/>
        </w:rPr>
        <w:t xml:space="preserve"> na década de 1940</w:t>
      </w:r>
      <w:r w:rsidR="00687681" w:rsidRPr="00EC4FEA">
        <w:rPr>
          <w:rFonts w:ascii="Times New Roman" w:hAnsi="Times New Roman" w:cs="Times New Roman"/>
        </w:rPr>
        <w:t xml:space="preserve">. </w:t>
      </w:r>
      <w:proofErr w:type="spellStart"/>
      <w:r w:rsidR="0088765E" w:rsidRPr="00EC4FEA">
        <w:rPr>
          <w:rFonts w:ascii="Times New Roman" w:hAnsi="Times New Roman" w:cs="Times New Roman"/>
        </w:rPr>
        <w:t>Liebman</w:t>
      </w:r>
      <w:proofErr w:type="spellEnd"/>
      <w:r w:rsidR="0088765E" w:rsidRPr="00EC4FEA">
        <w:rPr>
          <w:rFonts w:ascii="Times New Roman" w:hAnsi="Times New Roman" w:cs="Times New Roman"/>
        </w:rPr>
        <w:t xml:space="preserve"> seguia a tese de que a ação é um direito abstrato de invocar a prestação do Estado, mas fazia algumas concessões à teoria concretista, condicionando a existência da ação à presença de algumas condições especiais, cuja ausência resultava na inexistência do direito de ação.</w:t>
      </w:r>
      <w:r w:rsidR="00C30D69" w:rsidRPr="00EC4FEA">
        <w:rPr>
          <w:rFonts w:ascii="Times New Roman" w:hAnsi="Times New Roman" w:cs="Times New Roman"/>
        </w:rPr>
        <w:t xml:space="preserve"> Eram elas</w:t>
      </w:r>
      <w:r w:rsidR="00320174" w:rsidRPr="00EC4FEA">
        <w:rPr>
          <w:rFonts w:ascii="Times New Roman" w:hAnsi="Times New Roman" w:cs="Times New Roman"/>
        </w:rPr>
        <w:t xml:space="preserve">: </w:t>
      </w:r>
      <w:r w:rsidR="00C30D69" w:rsidRPr="00EC4FEA">
        <w:rPr>
          <w:rFonts w:ascii="Times New Roman" w:hAnsi="Times New Roman" w:cs="Times New Roman"/>
        </w:rPr>
        <w:t xml:space="preserve"> </w:t>
      </w:r>
      <w:r w:rsidR="00320174" w:rsidRPr="00EC4FEA">
        <w:rPr>
          <w:rFonts w:ascii="Times New Roman" w:hAnsi="Times New Roman" w:cs="Times New Roman"/>
        </w:rPr>
        <w:t xml:space="preserve">a </w:t>
      </w:r>
      <w:r w:rsidR="0004614C" w:rsidRPr="00EC4FEA">
        <w:rPr>
          <w:rFonts w:ascii="Times New Roman" w:hAnsi="Times New Roman" w:cs="Times New Roman"/>
        </w:rPr>
        <w:t xml:space="preserve">possibilidade jurídica do pedido, </w:t>
      </w:r>
      <w:r w:rsidR="00320174" w:rsidRPr="00EC4FEA">
        <w:rPr>
          <w:rFonts w:ascii="Times New Roman" w:hAnsi="Times New Roman" w:cs="Times New Roman"/>
        </w:rPr>
        <w:t xml:space="preserve">a </w:t>
      </w:r>
      <w:r w:rsidR="0004614C" w:rsidRPr="00EC4FEA">
        <w:rPr>
          <w:rFonts w:ascii="Times New Roman" w:hAnsi="Times New Roman" w:cs="Times New Roman"/>
        </w:rPr>
        <w:t xml:space="preserve">legitimidade das partes e </w:t>
      </w:r>
      <w:r w:rsidR="00320174" w:rsidRPr="00EC4FEA">
        <w:rPr>
          <w:rFonts w:ascii="Times New Roman" w:hAnsi="Times New Roman" w:cs="Times New Roman"/>
        </w:rPr>
        <w:t xml:space="preserve">o </w:t>
      </w:r>
      <w:r w:rsidR="006B2D6A" w:rsidRPr="00EC4FEA">
        <w:rPr>
          <w:rFonts w:ascii="Times New Roman" w:hAnsi="Times New Roman" w:cs="Times New Roman"/>
        </w:rPr>
        <w:t>interesse de agir.</w:t>
      </w:r>
    </w:p>
    <w:p w14:paraId="334641DE" w14:textId="77777777" w:rsidR="006B2D6A" w:rsidRPr="00EC4FEA" w:rsidRDefault="006B2D6A"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Essas teorias ecléticas são frágeis em sua consistência teórica, mas respondem a uma demanda pragm</w:t>
      </w:r>
      <w:r w:rsidR="00B72E57" w:rsidRPr="00EC4FEA">
        <w:rPr>
          <w:rStyle w:val="EstiloLatimGaramond135pt"/>
          <w:rFonts w:ascii="Times New Roman" w:hAnsi="Times New Roman" w:cs="Times New Roman"/>
          <w:sz w:val="24"/>
          <w:szCs w:val="24"/>
        </w:rPr>
        <w:t xml:space="preserve">ática bastante forte no sentido de organizar a seletividade do </w:t>
      </w:r>
      <w:r w:rsidR="00BE7F0D">
        <w:rPr>
          <w:rStyle w:val="EstiloLatimGaramond135pt"/>
          <w:rFonts w:ascii="Times New Roman" w:hAnsi="Times New Roman" w:cs="Times New Roman"/>
          <w:sz w:val="24"/>
          <w:szCs w:val="24"/>
        </w:rPr>
        <w:t>Judiciário</w:t>
      </w:r>
      <w:r w:rsidR="00B72E57" w:rsidRPr="00EC4FEA">
        <w:rPr>
          <w:rStyle w:val="EstiloLatimGaramond135pt"/>
          <w:rFonts w:ascii="Times New Roman" w:hAnsi="Times New Roman" w:cs="Times New Roman"/>
          <w:sz w:val="24"/>
          <w:szCs w:val="24"/>
        </w:rPr>
        <w:t xml:space="preserve">, que havia sido </w:t>
      </w:r>
      <w:r w:rsidR="00187C63" w:rsidRPr="00EC4FEA">
        <w:rPr>
          <w:rStyle w:val="EstiloLatimGaramond135pt"/>
          <w:rFonts w:ascii="Times New Roman" w:hAnsi="Times New Roman" w:cs="Times New Roman"/>
          <w:sz w:val="24"/>
          <w:szCs w:val="24"/>
        </w:rPr>
        <w:t xml:space="preserve">construída </w:t>
      </w:r>
      <w:r w:rsidR="00B72E57" w:rsidRPr="00EC4FEA">
        <w:rPr>
          <w:rStyle w:val="EstiloLatimGaramond135pt"/>
          <w:rFonts w:ascii="Times New Roman" w:hAnsi="Times New Roman" w:cs="Times New Roman"/>
          <w:sz w:val="24"/>
          <w:szCs w:val="24"/>
        </w:rPr>
        <w:t xml:space="preserve">em torno do conceito de ação. </w:t>
      </w:r>
      <w:r w:rsidR="002F1173" w:rsidRPr="00EC4FEA">
        <w:rPr>
          <w:rStyle w:val="EstiloLatimGaramond135pt"/>
          <w:rFonts w:ascii="Times New Roman" w:hAnsi="Times New Roman" w:cs="Times New Roman"/>
          <w:sz w:val="24"/>
          <w:szCs w:val="24"/>
        </w:rPr>
        <w:t xml:space="preserve">A força da </w:t>
      </w:r>
      <w:r w:rsidR="00B72E57" w:rsidRPr="00EC4FEA">
        <w:rPr>
          <w:rStyle w:val="EstiloLatimGaramond135pt"/>
          <w:rFonts w:ascii="Times New Roman" w:hAnsi="Times New Roman" w:cs="Times New Roman"/>
          <w:sz w:val="24"/>
          <w:szCs w:val="24"/>
        </w:rPr>
        <w:t xml:space="preserve">teoria civilista </w:t>
      </w:r>
      <w:r w:rsidR="002F1173" w:rsidRPr="00EC4FEA">
        <w:rPr>
          <w:rStyle w:val="EstiloLatimGaramond135pt"/>
          <w:rFonts w:ascii="Times New Roman" w:hAnsi="Times New Roman" w:cs="Times New Roman"/>
          <w:sz w:val="24"/>
          <w:szCs w:val="24"/>
        </w:rPr>
        <w:t xml:space="preserve">estava em sustentar que a </w:t>
      </w:r>
      <w:r w:rsidR="00B72E57" w:rsidRPr="00EC4FEA">
        <w:rPr>
          <w:rStyle w:val="EstiloLatimGaramond135pt"/>
          <w:rFonts w:ascii="Times New Roman" w:hAnsi="Times New Roman" w:cs="Times New Roman"/>
          <w:sz w:val="24"/>
          <w:szCs w:val="24"/>
        </w:rPr>
        <w:t xml:space="preserve">existência da </w:t>
      </w:r>
      <w:r w:rsidR="00B72E57" w:rsidRPr="00EC4FEA">
        <w:rPr>
          <w:rStyle w:val="EstiloLatimGaramond135pt"/>
          <w:rFonts w:ascii="Times New Roman" w:hAnsi="Times New Roman" w:cs="Times New Roman"/>
          <w:i/>
          <w:sz w:val="24"/>
          <w:szCs w:val="24"/>
        </w:rPr>
        <w:t>ação</w:t>
      </w:r>
      <w:r w:rsidR="00B72E57" w:rsidRPr="00EC4FEA">
        <w:rPr>
          <w:rStyle w:val="EstiloLatimGaramond135pt"/>
          <w:rFonts w:ascii="Times New Roman" w:hAnsi="Times New Roman" w:cs="Times New Roman"/>
          <w:sz w:val="24"/>
          <w:szCs w:val="24"/>
        </w:rPr>
        <w:t xml:space="preserve"> é </w:t>
      </w:r>
      <w:r w:rsidR="002F1173" w:rsidRPr="00EC4FEA">
        <w:rPr>
          <w:rStyle w:val="EstiloLatimGaramond135pt"/>
          <w:rFonts w:ascii="Times New Roman" w:hAnsi="Times New Roman" w:cs="Times New Roman"/>
          <w:sz w:val="24"/>
          <w:szCs w:val="24"/>
        </w:rPr>
        <w:t xml:space="preserve">que confere direito a demandar e que, portanto, </w:t>
      </w:r>
      <w:r w:rsidR="00B72E57" w:rsidRPr="00EC4FEA">
        <w:rPr>
          <w:rStyle w:val="EstiloLatimGaramond135pt"/>
          <w:rFonts w:ascii="Times New Roman" w:hAnsi="Times New Roman" w:cs="Times New Roman"/>
          <w:sz w:val="24"/>
          <w:szCs w:val="24"/>
        </w:rPr>
        <w:t xml:space="preserve">os casos em que não houvesse </w:t>
      </w:r>
      <w:r w:rsidR="00B72E57" w:rsidRPr="00EC4FEA">
        <w:rPr>
          <w:rStyle w:val="EstiloLatimGaramond135pt"/>
          <w:rFonts w:ascii="Times New Roman" w:hAnsi="Times New Roman" w:cs="Times New Roman"/>
          <w:i/>
          <w:sz w:val="24"/>
          <w:szCs w:val="24"/>
        </w:rPr>
        <w:t>violação</w:t>
      </w:r>
      <w:r w:rsidR="00B72E57" w:rsidRPr="00EC4FEA">
        <w:rPr>
          <w:rStyle w:val="EstiloLatimGaramond135pt"/>
          <w:rFonts w:ascii="Times New Roman" w:hAnsi="Times New Roman" w:cs="Times New Roman"/>
          <w:sz w:val="24"/>
          <w:szCs w:val="24"/>
        </w:rPr>
        <w:t xml:space="preserve"> a direito</w:t>
      </w:r>
      <w:r w:rsidR="002F1173" w:rsidRPr="00EC4FEA">
        <w:rPr>
          <w:rStyle w:val="EstiloLatimGaramond135pt"/>
          <w:rFonts w:ascii="Times New Roman" w:hAnsi="Times New Roman" w:cs="Times New Roman"/>
          <w:sz w:val="24"/>
          <w:szCs w:val="24"/>
        </w:rPr>
        <w:t xml:space="preserve"> não deveriam ser apreciados</w:t>
      </w:r>
      <w:r w:rsidR="00B72E57" w:rsidRPr="00EC4FEA">
        <w:rPr>
          <w:rStyle w:val="EstiloLatimGaramond135pt"/>
          <w:rFonts w:ascii="Times New Roman" w:hAnsi="Times New Roman" w:cs="Times New Roman"/>
          <w:sz w:val="24"/>
          <w:szCs w:val="24"/>
        </w:rPr>
        <w:t>.</w:t>
      </w:r>
      <w:r w:rsidR="002F1173" w:rsidRPr="00EC4FEA">
        <w:rPr>
          <w:rStyle w:val="EstiloLatimGaramond135pt"/>
          <w:rFonts w:ascii="Times New Roman" w:hAnsi="Times New Roman" w:cs="Times New Roman"/>
          <w:sz w:val="24"/>
          <w:szCs w:val="24"/>
        </w:rPr>
        <w:t xml:space="preserve"> Isso dava consistência teórica às determinações legais que permitem ao </w:t>
      </w:r>
      <w:r w:rsidR="00BE7F0D">
        <w:rPr>
          <w:rStyle w:val="EstiloLatimGaramond135pt"/>
          <w:rFonts w:ascii="Times New Roman" w:hAnsi="Times New Roman" w:cs="Times New Roman"/>
          <w:sz w:val="24"/>
          <w:szCs w:val="24"/>
        </w:rPr>
        <w:t>Judiciário</w:t>
      </w:r>
      <w:r w:rsidR="002F1173" w:rsidRPr="00EC4FEA">
        <w:rPr>
          <w:rStyle w:val="EstiloLatimGaramond135pt"/>
          <w:rFonts w:ascii="Times New Roman" w:hAnsi="Times New Roman" w:cs="Times New Roman"/>
          <w:sz w:val="24"/>
          <w:szCs w:val="24"/>
        </w:rPr>
        <w:t xml:space="preserve"> </w:t>
      </w:r>
      <w:r w:rsidR="002F1173" w:rsidRPr="00EC4FEA">
        <w:rPr>
          <w:rStyle w:val="EstiloLatimGaramond135pt"/>
          <w:rFonts w:ascii="Times New Roman" w:hAnsi="Times New Roman" w:cs="Times New Roman"/>
          <w:i/>
          <w:sz w:val="24"/>
          <w:szCs w:val="24"/>
        </w:rPr>
        <w:t xml:space="preserve">não conhecer </w:t>
      </w:r>
      <w:r w:rsidR="002F1173" w:rsidRPr="00EC4FEA">
        <w:rPr>
          <w:rStyle w:val="EstiloLatimGaramond135pt"/>
          <w:rFonts w:ascii="Times New Roman" w:hAnsi="Times New Roman" w:cs="Times New Roman"/>
          <w:sz w:val="24"/>
          <w:szCs w:val="24"/>
        </w:rPr>
        <w:t xml:space="preserve">de certos pedidos. </w:t>
      </w:r>
    </w:p>
    <w:p w14:paraId="2959A935" w14:textId="77777777" w:rsidR="006B2D6A" w:rsidRPr="00EC4FEA" w:rsidRDefault="002F1173"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 possibilidade desses juízos de admissibilidade foi colocada em questão uma vez que as teorias </w:t>
      </w:r>
      <w:r w:rsidRPr="00EC4FEA">
        <w:rPr>
          <w:rStyle w:val="EstiloLatimGaramond135pt"/>
          <w:rFonts w:ascii="Times New Roman" w:hAnsi="Times New Roman" w:cs="Times New Roman"/>
          <w:i/>
          <w:sz w:val="24"/>
          <w:szCs w:val="24"/>
        </w:rPr>
        <w:t>autonomistas</w:t>
      </w:r>
      <w:r w:rsidRPr="00EC4FEA">
        <w:rPr>
          <w:rStyle w:val="EstiloLatimGaramond135pt"/>
          <w:rFonts w:ascii="Times New Roman" w:hAnsi="Times New Roman" w:cs="Times New Roman"/>
          <w:sz w:val="24"/>
          <w:szCs w:val="24"/>
        </w:rPr>
        <w:t xml:space="preserve"> </w:t>
      </w:r>
      <w:r w:rsidR="00B832F8" w:rsidRPr="00EC4FEA">
        <w:rPr>
          <w:rStyle w:val="EstiloLatimGaramond135pt"/>
          <w:rFonts w:ascii="Times New Roman" w:hAnsi="Times New Roman" w:cs="Times New Roman"/>
          <w:sz w:val="24"/>
          <w:szCs w:val="24"/>
        </w:rPr>
        <w:t xml:space="preserve">desvincularam a ação e o direito material, o que tendia a tornar quaisquer conflitos </w:t>
      </w:r>
      <w:r w:rsidR="006B2D6A" w:rsidRPr="00EC4FEA">
        <w:rPr>
          <w:rStyle w:val="EstiloLatimGaramond135pt"/>
          <w:rFonts w:ascii="Times New Roman" w:hAnsi="Times New Roman" w:cs="Times New Roman"/>
          <w:sz w:val="24"/>
          <w:szCs w:val="24"/>
        </w:rPr>
        <w:t>judicializáveis</w:t>
      </w:r>
      <w:r w:rsidR="00B832F8" w:rsidRPr="00EC4FEA">
        <w:rPr>
          <w:rStyle w:val="EstiloLatimGaramond135pt"/>
          <w:rFonts w:ascii="Times New Roman" w:hAnsi="Times New Roman" w:cs="Times New Roman"/>
          <w:sz w:val="24"/>
          <w:szCs w:val="24"/>
        </w:rPr>
        <w:t xml:space="preserve">. Então, </w:t>
      </w:r>
      <w:r w:rsidR="006B2D6A" w:rsidRPr="00EC4FEA">
        <w:rPr>
          <w:rStyle w:val="EstiloLatimGaramond135pt"/>
          <w:rFonts w:ascii="Times New Roman" w:hAnsi="Times New Roman" w:cs="Times New Roman"/>
          <w:sz w:val="24"/>
          <w:szCs w:val="24"/>
        </w:rPr>
        <w:t>qual seria a utilidade de manter o conceito de ação</w:t>
      </w:r>
      <w:r w:rsidR="00B832F8" w:rsidRPr="00EC4FEA">
        <w:rPr>
          <w:rStyle w:val="EstiloLatimGaramond135pt"/>
          <w:rFonts w:ascii="Times New Roman" w:hAnsi="Times New Roman" w:cs="Times New Roman"/>
          <w:sz w:val="24"/>
          <w:szCs w:val="24"/>
        </w:rPr>
        <w:t xml:space="preserve">, por meio do qual os romanistas definiam quem tinha ou não direito a invocar a intervenção </w:t>
      </w:r>
      <w:r w:rsidR="0088765E" w:rsidRPr="00EC4FEA">
        <w:rPr>
          <w:rStyle w:val="EstiloLatimGaramond135pt"/>
          <w:rFonts w:ascii="Times New Roman" w:hAnsi="Times New Roman" w:cs="Times New Roman"/>
          <w:sz w:val="24"/>
          <w:szCs w:val="24"/>
        </w:rPr>
        <w:t>judicial</w:t>
      </w:r>
      <w:r w:rsidR="006B2D6A" w:rsidRPr="00EC4FEA">
        <w:rPr>
          <w:rStyle w:val="EstiloLatimGaramond135pt"/>
          <w:rFonts w:ascii="Times New Roman" w:hAnsi="Times New Roman" w:cs="Times New Roman"/>
          <w:sz w:val="24"/>
          <w:szCs w:val="24"/>
        </w:rPr>
        <w:t xml:space="preserve">? </w:t>
      </w:r>
      <w:r w:rsidR="002D1801" w:rsidRPr="00EC4FEA">
        <w:rPr>
          <w:rStyle w:val="EstiloLatimGaramond135pt"/>
          <w:rFonts w:ascii="Times New Roman" w:hAnsi="Times New Roman" w:cs="Times New Roman"/>
          <w:sz w:val="24"/>
          <w:szCs w:val="24"/>
        </w:rPr>
        <w:t xml:space="preserve">Essa </w:t>
      </w:r>
      <w:r w:rsidR="006B2D6A" w:rsidRPr="00EC4FEA">
        <w:rPr>
          <w:rStyle w:val="EstiloLatimGaramond135pt"/>
          <w:rFonts w:ascii="Times New Roman" w:hAnsi="Times New Roman" w:cs="Times New Roman"/>
          <w:sz w:val="24"/>
          <w:szCs w:val="24"/>
        </w:rPr>
        <w:t xml:space="preserve">autonomização do direito de ação parecia torná-lo imprestável para que ele operasse a sua velha função de organizar a seletividade judicial com relação </w:t>
      </w:r>
      <w:r w:rsidR="0088765E" w:rsidRPr="00EC4FEA">
        <w:rPr>
          <w:rStyle w:val="EstiloLatimGaramond135pt"/>
          <w:rFonts w:ascii="Times New Roman" w:hAnsi="Times New Roman" w:cs="Times New Roman"/>
          <w:sz w:val="24"/>
          <w:szCs w:val="24"/>
        </w:rPr>
        <w:t>às</w:t>
      </w:r>
      <w:r w:rsidR="006B2D6A" w:rsidRPr="00EC4FEA">
        <w:rPr>
          <w:rStyle w:val="EstiloLatimGaramond135pt"/>
          <w:rFonts w:ascii="Times New Roman" w:hAnsi="Times New Roman" w:cs="Times New Roman"/>
          <w:sz w:val="24"/>
          <w:szCs w:val="24"/>
        </w:rPr>
        <w:t xml:space="preserve"> demandas que poderiam ser apreciadas. Então, para que serviria ele? </w:t>
      </w:r>
      <w:r w:rsidR="002D1801" w:rsidRPr="00EC4FEA">
        <w:rPr>
          <w:rStyle w:val="EstiloLatimGaramond135pt"/>
          <w:rFonts w:ascii="Times New Roman" w:hAnsi="Times New Roman" w:cs="Times New Roman"/>
          <w:sz w:val="24"/>
          <w:szCs w:val="24"/>
        </w:rPr>
        <w:t xml:space="preserve">O aflorar das teorias ecléticas, que se tornaram hegemônicas entre nós, permitiu </w:t>
      </w:r>
      <w:r w:rsidR="00A26062" w:rsidRPr="00EC4FEA">
        <w:rPr>
          <w:rStyle w:val="EstiloLatimGaramond135pt"/>
          <w:rFonts w:ascii="Times New Roman" w:hAnsi="Times New Roman" w:cs="Times New Roman"/>
          <w:sz w:val="24"/>
          <w:szCs w:val="24"/>
        </w:rPr>
        <w:t xml:space="preserve">justamente </w:t>
      </w:r>
      <w:r w:rsidR="002D1801" w:rsidRPr="00EC4FEA">
        <w:rPr>
          <w:rStyle w:val="EstiloLatimGaramond135pt"/>
          <w:rFonts w:ascii="Times New Roman" w:hAnsi="Times New Roman" w:cs="Times New Roman"/>
          <w:sz w:val="24"/>
          <w:szCs w:val="24"/>
        </w:rPr>
        <w:t xml:space="preserve">que o conceito de ação continuasse cumprindo a mesma função que ele tinha nas concepções </w:t>
      </w:r>
      <w:r w:rsidR="002D1801" w:rsidRPr="00EC4FEA">
        <w:rPr>
          <w:rStyle w:val="EstiloLatimGaramond135pt"/>
          <w:rFonts w:ascii="Times New Roman" w:hAnsi="Times New Roman" w:cs="Times New Roman"/>
          <w:sz w:val="24"/>
          <w:szCs w:val="24"/>
        </w:rPr>
        <w:lastRenderedPageBreak/>
        <w:t xml:space="preserve">romanistas e civilistas: </w:t>
      </w:r>
      <w:r w:rsidR="006B2D6A" w:rsidRPr="00EC4FEA">
        <w:rPr>
          <w:rStyle w:val="EstiloLatimGaramond135pt"/>
          <w:rFonts w:ascii="Times New Roman" w:hAnsi="Times New Roman" w:cs="Times New Roman"/>
          <w:sz w:val="24"/>
          <w:szCs w:val="24"/>
        </w:rPr>
        <w:t xml:space="preserve">de fato, </w:t>
      </w:r>
      <w:r w:rsidR="002D1801" w:rsidRPr="00EC4FEA">
        <w:rPr>
          <w:rStyle w:val="EstiloLatimGaramond135pt"/>
          <w:rFonts w:ascii="Times New Roman" w:hAnsi="Times New Roman" w:cs="Times New Roman"/>
          <w:sz w:val="24"/>
          <w:szCs w:val="24"/>
        </w:rPr>
        <w:t>a</w:t>
      </w:r>
      <w:r w:rsidR="006B2D6A" w:rsidRPr="00EC4FEA">
        <w:rPr>
          <w:rStyle w:val="EstiloLatimGaramond135pt"/>
          <w:rFonts w:ascii="Times New Roman" w:hAnsi="Times New Roman" w:cs="Times New Roman"/>
          <w:sz w:val="24"/>
          <w:szCs w:val="24"/>
        </w:rPr>
        <w:t xml:space="preserve"> </w:t>
      </w:r>
      <w:r w:rsidR="006B2D6A" w:rsidRPr="00EC4FEA">
        <w:rPr>
          <w:rStyle w:val="EstiloLatimGaramond135pt"/>
          <w:rFonts w:ascii="Times New Roman" w:hAnsi="Times New Roman" w:cs="Times New Roman"/>
          <w:i/>
          <w:sz w:val="24"/>
          <w:szCs w:val="24"/>
        </w:rPr>
        <w:t>ação</w:t>
      </w:r>
      <w:r w:rsidR="006B2D6A" w:rsidRPr="00EC4FEA">
        <w:rPr>
          <w:rStyle w:val="EstiloLatimGaramond135pt"/>
          <w:rFonts w:ascii="Times New Roman" w:hAnsi="Times New Roman" w:cs="Times New Roman"/>
          <w:sz w:val="24"/>
          <w:szCs w:val="24"/>
        </w:rPr>
        <w:t xml:space="preserve"> </w:t>
      </w:r>
      <w:r w:rsidR="00A26062" w:rsidRPr="00EC4FEA">
        <w:rPr>
          <w:rStyle w:val="EstiloLatimGaramond135pt"/>
          <w:rFonts w:ascii="Times New Roman" w:hAnsi="Times New Roman" w:cs="Times New Roman"/>
          <w:sz w:val="24"/>
          <w:szCs w:val="24"/>
        </w:rPr>
        <w:t xml:space="preserve">permaneceu </w:t>
      </w:r>
      <w:r w:rsidR="006B2D6A" w:rsidRPr="00EC4FEA">
        <w:rPr>
          <w:rStyle w:val="EstiloLatimGaramond135pt"/>
          <w:rFonts w:ascii="Times New Roman" w:hAnsi="Times New Roman" w:cs="Times New Roman"/>
          <w:sz w:val="24"/>
          <w:szCs w:val="24"/>
        </w:rPr>
        <w:t xml:space="preserve">sendo a categoria jurídica utilizada para definir a seletividade do </w:t>
      </w:r>
      <w:r w:rsidR="00BE7F0D">
        <w:rPr>
          <w:rStyle w:val="EstiloLatimGaramond135pt"/>
          <w:rFonts w:ascii="Times New Roman" w:hAnsi="Times New Roman" w:cs="Times New Roman"/>
          <w:sz w:val="24"/>
          <w:szCs w:val="24"/>
        </w:rPr>
        <w:t>Judiciário</w:t>
      </w:r>
      <w:r w:rsidR="006B2D6A" w:rsidRPr="00EC4FEA">
        <w:rPr>
          <w:rStyle w:val="EstiloLatimGaramond135pt"/>
          <w:rFonts w:ascii="Times New Roman" w:hAnsi="Times New Roman" w:cs="Times New Roman"/>
          <w:sz w:val="24"/>
          <w:szCs w:val="24"/>
        </w:rPr>
        <w:t>.</w:t>
      </w:r>
      <w:r w:rsidR="00882AC1" w:rsidRPr="00EC4FEA">
        <w:rPr>
          <w:rStyle w:val="FootnoteReference"/>
          <w:rFonts w:ascii="Times New Roman" w:hAnsi="Times New Roman" w:cs="Times New Roman"/>
          <w:szCs w:val="24"/>
        </w:rPr>
        <w:footnoteReference w:id="19"/>
      </w:r>
      <w:r w:rsidR="002662DE" w:rsidRPr="00EC4FEA">
        <w:rPr>
          <w:rStyle w:val="EstiloLatimGaramond135pt"/>
          <w:rFonts w:ascii="Times New Roman" w:hAnsi="Times New Roman" w:cs="Times New Roman"/>
          <w:sz w:val="24"/>
          <w:szCs w:val="24"/>
          <w:vertAlign w:val="superscript"/>
        </w:rPr>
        <w:t>-</w:t>
      </w:r>
      <w:r w:rsidR="002662DE" w:rsidRPr="00EC4FEA">
        <w:rPr>
          <w:rStyle w:val="FootnoteReference"/>
          <w:rFonts w:ascii="Times New Roman" w:hAnsi="Times New Roman" w:cs="Times New Roman"/>
          <w:szCs w:val="24"/>
        </w:rPr>
        <w:footnoteReference w:id="20"/>
      </w:r>
      <w:r w:rsidR="006B2D6A" w:rsidRPr="00EC4FEA">
        <w:rPr>
          <w:rStyle w:val="EstiloLatimGaramond135pt"/>
          <w:rFonts w:ascii="Times New Roman" w:hAnsi="Times New Roman" w:cs="Times New Roman"/>
          <w:sz w:val="24"/>
          <w:szCs w:val="24"/>
        </w:rPr>
        <w:t xml:space="preserve"> </w:t>
      </w:r>
    </w:p>
    <w:p w14:paraId="6FBD1BA3" w14:textId="77777777" w:rsidR="0031433B" w:rsidRPr="00EC4FEA" w:rsidRDefault="00D46A5A" w:rsidP="00E54AC4">
      <w:pPr>
        <w:pStyle w:val="Heading4"/>
      </w:pPr>
      <w:bookmarkStart w:id="7" w:name="_Toc273795379"/>
      <w:proofErr w:type="spellStart"/>
      <w:r w:rsidRPr="00EC4FEA">
        <w:t>Exemplificando</w:t>
      </w:r>
      <w:proofErr w:type="spellEnd"/>
      <w:r w:rsidRPr="00EC4FEA">
        <w:t xml:space="preserve"> </w:t>
      </w:r>
      <w:proofErr w:type="spellStart"/>
      <w:r w:rsidR="0031433B" w:rsidRPr="00EC4FEA">
        <w:t>abordagens</w:t>
      </w:r>
      <w:proofErr w:type="spellEnd"/>
      <w:r w:rsidR="0031433B" w:rsidRPr="00EC4FEA">
        <w:t xml:space="preserve">: </w:t>
      </w:r>
      <w:proofErr w:type="spellStart"/>
      <w:r w:rsidR="0031433B" w:rsidRPr="00EC4FEA">
        <w:t>concretista</w:t>
      </w:r>
      <w:proofErr w:type="spellEnd"/>
      <w:r w:rsidRPr="00EC4FEA">
        <w:t xml:space="preserve"> x</w:t>
      </w:r>
      <w:r w:rsidR="0031433B" w:rsidRPr="00EC4FEA">
        <w:t xml:space="preserve"> </w:t>
      </w:r>
      <w:proofErr w:type="spellStart"/>
      <w:r w:rsidR="0031433B" w:rsidRPr="00EC4FEA">
        <w:t>abstrativista</w:t>
      </w:r>
      <w:bookmarkEnd w:id="7"/>
      <w:proofErr w:type="spellEnd"/>
    </w:p>
    <w:p w14:paraId="44DA1DB2" w14:textId="77777777" w:rsidR="00A9291E" w:rsidRPr="00EC4FEA" w:rsidRDefault="00A9291E"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Para compreender melhor essas teorias, avaliemos a seguinte hipótese: o </w:t>
      </w:r>
      <w:r w:rsidR="00941AC0" w:rsidRPr="00EC4FEA">
        <w:rPr>
          <w:rStyle w:val="EstiloLatimGaramond135pt"/>
          <w:rFonts w:ascii="Times New Roman" w:hAnsi="Times New Roman" w:cs="Times New Roman"/>
          <w:sz w:val="24"/>
          <w:szCs w:val="24"/>
        </w:rPr>
        <w:t xml:space="preserve">morador </w:t>
      </w:r>
      <w:r w:rsidRPr="00EC4FEA">
        <w:rPr>
          <w:rStyle w:val="EstiloLatimGaramond135pt"/>
          <w:rFonts w:ascii="Times New Roman" w:hAnsi="Times New Roman" w:cs="Times New Roman"/>
          <w:sz w:val="24"/>
          <w:szCs w:val="24"/>
        </w:rPr>
        <w:t xml:space="preserve">de uma casa pede ao </w:t>
      </w:r>
      <w:r w:rsidR="00BE7F0D">
        <w:rPr>
          <w:rStyle w:val="EstiloLatimGaramond135pt"/>
          <w:rFonts w:ascii="Times New Roman" w:hAnsi="Times New Roman" w:cs="Times New Roman"/>
          <w:sz w:val="24"/>
          <w:szCs w:val="24"/>
        </w:rPr>
        <w:t>Judiciário</w:t>
      </w:r>
      <w:r w:rsidRPr="00EC4FEA">
        <w:rPr>
          <w:rStyle w:val="EstiloLatimGaramond135pt"/>
          <w:rFonts w:ascii="Times New Roman" w:hAnsi="Times New Roman" w:cs="Times New Roman"/>
          <w:sz w:val="24"/>
          <w:szCs w:val="24"/>
        </w:rPr>
        <w:t xml:space="preserve"> que decrete o despejo de um vizinho barulhento, por ele não ter pagado o aluguel ao proprietário</w:t>
      </w:r>
      <w:r w:rsidR="006470A3" w:rsidRPr="00EC4FEA">
        <w:rPr>
          <w:rStyle w:val="EstiloLatimGaramond135pt"/>
          <w:rFonts w:ascii="Times New Roman" w:hAnsi="Times New Roman" w:cs="Times New Roman"/>
          <w:sz w:val="24"/>
          <w:szCs w:val="24"/>
        </w:rPr>
        <w:t>, que é um</w:t>
      </w:r>
      <w:r w:rsidR="00941AC0" w:rsidRPr="00EC4FEA">
        <w:rPr>
          <w:rStyle w:val="EstiloLatimGaramond135pt"/>
          <w:rFonts w:ascii="Times New Roman" w:hAnsi="Times New Roman" w:cs="Times New Roman"/>
          <w:sz w:val="24"/>
          <w:szCs w:val="24"/>
        </w:rPr>
        <w:t>a</w:t>
      </w:r>
      <w:r w:rsidR="006470A3" w:rsidRPr="00EC4FEA">
        <w:rPr>
          <w:rStyle w:val="EstiloLatimGaramond135pt"/>
          <w:rFonts w:ascii="Times New Roman" w:hAnsi="Times New Roman" w:cs="Times New Roman"/>
          <w:sz w:val="24"/>
          <w:szCs w:val="24"/>
        </w:rPr>
        <w:t xml:space="preserve"> terceir</w:t>
      </w:r>
      <w:r w:rsidR="00941AC0" w:rsidRPr="00EC4FEA">
        <w:rPr>
          <w:rStyle w:val="EstiloLatimGaramond135pt"/>
          <w:rFonts w:ascii="Times New Roman" w:hAnsi="Times New Roman" w:cs="Times New Roman"/>
          <w:sz w:val="24"/>
          <w:szCs w:val="24"/>
        </w:rPr>
        <w:t>a pessoa</w:t>
      </w:r>
      <w:r w:rsidRPr="00EC4FEA">
        <w:rPr>
          <w:rStyle w:val="EstiloLatimGaramond135pt"/>
          <w:rFonts w:ascii="Times New Roman" w:hAnsi="Times New Roman" w:cs="Times New Roman"/>
          <w:sz w:val="24"/>
          <w:szCs w:val="24"/>
        </w:rPr>
        <w:t xml:space="preserve">. Nesse caso, um civilista/concretista tenderia a considerar que o locador não teria direito a pedir o despejo, por inexistir uma </w:t>
      </w:r>
      <w:r w:rsidRPr="00EC4FEA">
        <w:rPr>
          <w:rStyle w:val="EstiloLatimGaramond135pt"/>
          <w:rFonts w:ascii="Times New Roman" w:hAnsi="Times New Roman" w:cs="Times New Roman"/>
          <w:i/>
          <w:sz w:val="24"/>
          <w:szCs w:val="24"/>
        </w:rPr>
        <w:t>relação jurídica</w:t>
      </w:r>
      <w:r w:rsidRPr="00EC4FEA">
        <w:rPr>
          <w:rStyle w:val="EstiloLatimGaramond135pt"/>
          <w:rFonts w:ascii="Times New Roman" w:hAnsi="Times New Roman" w:cs="Times New Roman"/>
          <w:sz w:val="24"/>
          <w:szCs w:val="24"/>
        </w:rPr>
        <w:t xml:space="preserve"> que justifique tal demanda. </w:t>
      </w:r>
      <w:r w:rsidR="00941AC0" w:rsidRPr="00EC4FEA">
        <w:rPr>
          <w:rStyle w:val="EstiloLatimGaramond135pt"/>
          <w:rFonts w:ascii="Times New Roman" w:hAnsi="Times New Roman" w:cs="Times New Roman"/>
          <w:sz w:val="24"/>
          <w:szCs w:val="24"/>
        </w:rPr>
        <w:t xml:space="preserve">Afinal, o pedido de despejo pressupõe que se envolvam locador e locatário. </w:t>
      </w:r>
      <w:r w:rsidRPr="00EC4FEA">
        <w:rPr>
          <w:rStyle w:val="EstiloLatimGaramond135pt"/>
          <w:rFonts w:ascii="Times New Roman" w:hAnsi="Times New Roman" w:cs="Times New Roman"/>
          <w:sz w:val="24"/>
          <w:szCs w:val="24"/>
        </w:rPr>
        <w:t xml:space="preserve">Essa posição tem a desvantagem de não explicar </w:t>
      </w:r>
      <w:r w:rsidR="007C2675" w:rsidRPr="00EC4FEA">
        <w:rPr>
          <w:rStyle w:val="EstiloLatimGaramond135pt"/>
          <w:rFonts w:ascii="Times New Roman" w:hAnsi="Times New Roman" w:cs="Times New Roman"/>
          <w:sz w:val="24"/>
          <w:szCs w:val="24"/>
        </w:rPr>
        <w:t>adequadamente a posição de um juiz que tem o dever de responder ao autor que ele não tem direito algum a solicitar o que já foi pedido.</w:t>
      </w:r>
      <w:r w:rsidR="00364097" w:rsidRPr="00EC4FEA">
        <w:rPr>
          <w:rStyle w:val="EstiloLatimGaramond135pt"/>
          <w:rFonts w:ascii="Times New Roman" w:hAnsi="Times New Roman" w:cs="Times New Roman"/>
          <w:sz w:val="24"/>
          <w:szCs w:val="24"/>
        </w:rPr>
        <w:t xml:space="preserve"> </w:t>
      </w:r>
    </w:p>
    <w:p w14:paraId="7EB21BA3" w14:textId="77777777" w:rsidR="00A9291E" w:rsidRPr="00EC4FEA" w:rsidRDefault="007C2675"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Por seu turno, um </w:t>
      </w:r>
      <w:r w:rsidR="00A9291E" w:rsidRPr="00EC4FEA">
        <w:rPr>
          <w:rStyle w:val="EstiloLatimGaramond135pt"/>
          <w:rFonts w:ascii="Times New Roman" w:hAnsi="Times New Roman" w:cs="Times New Roman"/>
          <w:sz w:val="24"/>
          <w:szCs w:val="24"/>
        </w:rPr>
        <w:t>autonomista/</w:t>
      </w:r>
      <w:proofErr w:type="spellStart"/>
      <w:r w:rsidR="00A9291E" w:rsidRPr="00EC4FEA">
        <w:rPr>
          <w:rStyle w:val="EstiloLatimGaramond135pt"/>
          <w:rFonts w:ascii="Times New Roman" w:hAnsi="Times New Roman" w:cs="Times New Roman"/>
          <w:sz w:val="24"/>
          <w:szCs w:val="24"/>
        </w:rPr>
        <w:t>abstrativista</w:t>
      </w:r>
      <w:proofErr w:type="spellEnd"/>
      <w:r w:rsidR="00A9291E" w:rsidRPr="00EC4FEA">
        <w:rPr>
          <w:rStyle w:val="EstiloLatimGaramond135pt"/>
          <w:rFonts w:ascii="Times New Roman" w:hAnsi="Times New Roman" w:cs="Times New Roman"/>
          <w:sz w:val="24"/>
          <w:szCs w:val="24"/>
        </w:rPr>
        <w:t xml:space="preserve"> tenderia a afirmar que o </w:t>
      </w:r>
      <w:r w:rsidR="00A9291E" w:rsidRPr="00EC4FEA">
        <w:rPr>
          <w:rStyle w:val="EstiloLatimGaramond135pt"/>
          <w:rFonts w:ascii="Times New Roman" w:hAnsi="Times New Roman" w:cs="Times New Roman"/>
          <w:i/>
          <w:sz w:val="24"/>
          <w:szCs w:val="24"/>
        </w:rPr>
        <w:t>direito de pedir</w:t>
      </w:r>
      <w:r w:rsidR="00A9291E" w:rsidRPr="00EC4FEA">
        <w:rPr>
          <w:rStyle w:val="EstiloLatimGaramond135pt"/>
          <w:rFonts w:ascii="Times New Roman" w:hAnsi="Times New Roman" w:cs="Times New Roman"/>
          <w:sz w:val="24"/>
          <w:szCs w:val="24"/>
        </w:rPr>
        <w:t xml:space="preserve"> o despejo independe do direito de </w:t>
      </w:r>
      <w:r w:rsidR="00A9291E" w:rsidRPr="00EC4FEA">
        <w:rPr>
          <w:rStyle w:val="EstiloLatimGaramond135pt"/>
          <w:rFonts w:ascii="Times New Roman" w:hAnsi="Times New Roman" w:cs="Times New Roman"/>
          <w:i/>
          <w:sz w:val="24"/>
          <w:szCs w:val="24"/>
        </w:rPr>
        <w:t>promover o despejo</w:t>
      </w:r>
      <w:r w:rsidR="00A9291E" w:rsidRPr="00EC4FEA">
        <w:rPr>
          <w:rStyle w:val="EstiloLatimGaramond135pt"/>
          <w:rFonts w:ascii="Times New Roman" w:hAnsi="Times New Roman" w:cs="Times New Roman"/>
          <w:sz w:val="24"/>
          <w:szCs w:val="24"/>
        </w:rPr>
        <w:t xml:space="preserve">, mas concluiria que o pedido deveria ser indeferido. </w:t>
      </w:r>
      <w:r w:rsidR="00DE1D22" w:rsidRPr="00EC4FEA">
        <w:rPr>
          <w:rStyle w:val="EstiloLatimGaramond135pt"/>
          <w:rFonts w:ascii="Times New Roman" w:hAnsi="Times New Roman" w:cs="Times New Roman"/>
          <w:sz w:val="24"/>
          <w:szCs w:val="24"/>
        </w:rPr>
        <w:t xml:space="preserve">Embora essa saída seja logicamente a mais adequada, ela gera um problema pragmático: seguindo essa lógica, todos os pedidos deveriam ser avaliados no seu mérito que contradiz a </w:t>
      </w:r>
      <w:r w:rsidR="008F138B" w:rsidRPr="00EC4FEA">
        <w:rPr>
          <w:rStyle w:val="EstiloLatimGaramond135pt"/>
          <w:rFonts w:ascii="Times New Roman" w:hAnsi="Times New Roman" w:cs="Times New Roman"/>
          <w:sz w:val="24"/>
          <w:szCs w:val="24"/>
        </w:rPr>
        <w:t xml:space="preserve">tradição </w:t>
      </w:r>
      <w:r w:rsidR="00DE1D22" w:rsidRPr="00EC4FEA">
        <w:rPr>
          <w:rStyle w:val="EstiloLatimGaramond135pt"/>
          <w:rFonts w:ascii="Times New Roman" w:hAnsi="Times New Roman" w:cs="Times New Roman"/>
          <w:sz w:val="24"/>
          <w:szCs w:val="24"/>
        </w:rPr>
        <w:t>argumentativa de um direito que sempre foi seletivo em suas respostas</w:t>
      </w:r>
      <w:r w:rsidR="008F138B" w:rsidRPr="00EC4FEA">
        <w:rPr>
          <w:rStyle w:val="EstiloLatimGaramond135pt"/>
          <w:rFonts w:ascii="Times New Roman" w:hAnsi="Times New Roman" w:cs="Times New Roman"/>
          <w:sz w:val="24"/>
          <w:szCs w:val="24"/>
        </w:rPr>
        <w:t xml:space="preserve"> e conduz os juízes a terem de avaliar mesmo os pedidos mais absurdos.</w:t>
      </w:r>
    </w:p>
    <w:p w14:paraId="11DB4496" w14:textId="77777777" w:rsidR="004356EE" w:rsidRPr="00EC4FEA" w:rsidRDefault="00941AC0"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Cuida-se de um </w:t>
      </w:r>
      <w:r w:rsidR="008F138B" w:rsidRPr="00EC4FEA">
        <w:rPr>
          <w:rStyle w:val="EstiloLatimGaramond135pt"/>
          <w:rFonts w:ascii="Times New Roman" w:hAnsi="Times New Roman" w:cs="Times New Roman"/>
          <w:sz w:val="24"/>
          <w:szCs w:val="24"/>
        </w:rPr>
        <w:t xml:space="preserve">elemento </w:t>
      </w:r>
      <w:r w:rsidR="008F138B" w:rsidRPr="00EC4FEA">
        <w:rPr>
          <w:rStyle w:val="EstiloLatimGaramond135pt"/>
          <w:rFonts w:ascii="Times New Roman" w:hAnsi="Times New Roman" w:cs="Times New Roman"/>
          <w:i/>
          <w:sz w:val="24"/>
          <w:szCs w:val="24"/>
        </w:rPr>
        <w:t>pragmático</w:t>
      </w:r>
      <w:r w:rsidR="008F138B" w:rsidRPr="00EC4FEA">
        <w:rPr>
          <w:rStyle w:val="EstiloLatimGaramond135pt"/>
          <w:rFonts w:ascii="Times New Roman" w:hAnsi="Times New Roman" w:cs="Times New Roman"/>
          <w:sz w:val="24"/>
          <w:szCs w:val="24"/>
        </w:rPr>
        <w:t xml:space="preserve"> e não </w:t>
      </w:r>
      <w:r w:rsidRPr="00EC4FEA">
        <w:rPr>
          <w:rStyle w:val="EstiloLatimGaramond135pt"/>
          <w:rFonts w:ascii="Times New Roman" w:hAnsi="Times New Roman" w:cs="Times New Roman"/>
          <w:sz w:val="24"/>
          <w:szCs w:val="24"/>
        </w:rPr>
        <w:t xml:space="preserve">de </w:t>
      </w:r>
      <w:r w:rsidR="008F138B" w:rsidRPr="00EC4FEA">
        <w:rPr>
          <w:rStyle w:val="EstiloLatimGaramond135pt"/>
          <w:rFonts w:ascii="Times New Roman" w:hAnsi="Times New Roman" w:cs="Times New Roman"/>
          <w:sz w:val="24"/>
          <w:szCs w:val="24"/>
        </w:rPr>
        <w:t xml:space="preserve">uma questão de </w:t>
      </w:r>
      <w:r w:rsidR="008F138B" w:rsidRPr="00EC4FEA">
        <w:rPr>
          <w:rStyle w:val="EstiloLatimGaramond135pt"/>
          <w:rFonts w:ascii="Times New Roman" w:hAnsi="Times New Roman" w:cs="Times New Roman"/>
          <w:i/>
          <w:sz w:val="24"/>
          <w:szCs w:val="24"/>
        </w:rPr>
        <w:t>lógica interna</w:t>
      </w:r>
      <w:r w:rsidR="008F138B" w:rsidRPr="00EC4FEA">
        <w:rPr>
          <w:rStyle w:val="EstiloLatimGaramond135pt"/>
          <w:rFonts w:ascii="Times New Roman" w:hAnsi="Times New Roman" w:cs="Times New Roman"/>
          <w:sz w:val="24"/>
          <w:szCs w:val="24"/>
        </w:rPr>
        <w:t xml:space="preserve"> que justifi</w:t>
      </w:r>
      <w:r w:rsidRPr="00EC4FEA">
        <w:rPr>
          <w:rStyle w:val="EstiloLatimGaramond135pt"/>
          <w:rFonts w:ascii="Times New Roman" w:hAnsi="Times New Roman" w:cs="Times New Roman"/>
          <w:sz w:val="24"/>
          <w:szCs w:val="24"/>
        </w:rPr>
        <w:t>que</w:t>
      </w:r>
      <w:r w:rsidR="008F138B" w:rsidRPr="00EC4FEA">
        <w:rPr>
          <w:rStyle w:val="EstiloLatimGaramond135pt"/>
          <w:rFonts w:ascii="Times New Roman" w:hAnsi="Times New Roman" w:cs="Times New Roman"/>
          <w:sz w:val="24"/>
          <w:szCs w:val="24"/>
        </w:rPr>
        <w:t xml:space="preserve"> a aceitação da teoria eclética, que não rejeita autonomia do direito de ação, mas estabelece critérios que permitem ao </w:t>
      </w:r>
      <w:r w:rsidR="00BE7F0D">
        <w:rPr>
          <w:rStyle w:val="EstiloLatimGaramond135pt"/>
          <w:rFonts w:ascii="Times New Roman" w:hAnsi="Times New Roman" w:cs="Times New Roman"/>
          <w:sz w:val="24"/>
          <w:szCs w:val="24"/>
        </w:rPr>
        <w:t>Judiciário</w:t>
      </w:r>
      <w:r w:rsidR="008F138B" w:rsidRPr="00EC4FEA">
        <w:rPr>
          <w:rStyle w:val="EstiloLatimGaramond135pt"/>
          <w:rFonts w:ascii="Times New Roman" w:hAnsi="Times New Roman" w:cs="Times New Roman"/>
          <w:sz w:val="24"/>
          <w:szCs w:val="24"/>
        </w:rPr>
        <w:t xml:space="preserve"> </w:t>
      </w:r>
      <w:r w:rsidR="001C3F1C" w:rsidRPr="00EC4FEA">
        <w:rPr>
          <w:rStyle w:val="EstiloLatimGaramond135pt"/>
          <w:rFonts w:ascii="Times New Roman" w:hAnsi="Times New Roman" w:cs="Times New Roman"/>
          <w:sz w:val="24"/>
          <w:szCs w:val="24"/>
        </w:rPr>
        <w:t xml:space="preserve">rejeitar certos pedidos considerados absurdos sem precisar avaliar os argumentos de fundo. Com esse objetivo é que os </w:t>
      </w:r>
      <w:r w:rsidR="00A9291E" w:rsidRPr="00EC4FEA">
        <w:rPr>
          <w:rStyle w:val="EstiloLatimGaramond135pt"/>
          <w:rFonts w:ascii="Times New Roman" w:hAnsi="Times New Roman" w:cs="Times New Roman"/>
          <w:sz w:val="24"/>
          <w:szCs w:val="24"/>
        </w:rPr>
        <w:lastRenderedPageBreak/>
        <w:t xml:space="preserve">partidários da teoria eclética esposada pelo nosso </w:t>
      </w:r>
      <w:r w:rsidR="001C3F1C" w:rsidRPr="00EC4FEA">
        <w:rPr>
          <w:rStyle w:val="EstiloLatimGaramond135pt"/>
          <w:rFonts w:ascii="Times New Roman" w:hAnsi="Times New Roman" w:cs="Times New Roman"/>
          <w:sz w:val="24"/>
          <w:szCs w:val="24"/>
        </w:rPr>
        <w:t>C</w:t>
      </w:r>
      <w:r w:rsidR="00A9291E" w:rsidRPr="00EC4FEA">
        <w:rPr>
          <w:rStyle w:val="EstiloLatimGaramond135pt"/>
          <w:rFonts w:ascii="Times New Roman" w:hAnsi="Times New Roman" w:cs="Times New Roman"/>
          <w:sz w:val="24"/>
          <w:szCs w:val="24"/>
        </w:rPr>
        <w:t xml:space="preserve">ódigo diferenciam a decisão que julga o mérito da que não o aprecia, e tenderiam a afirmar que </w:t>
      </w:r>
      <w:r w:rsidR="001C3F1C" w:rsidRPr="00EC4FEA">
        <w:rPr>
          <w:rStyle w:val="EstiloLatimGaramond135pt"/>
          <w:rFonts w:ascii="Times New Roman" w:hAnsi="Times New Roman" w:cs="Times New Roman"/>
          <w:sz w:val="24"/>
          <w:szCs w:val="24"/>
        </w:rPr>
        <w:t xml:space="preserve">o </w:t>
      </w:r>
      <w:r w:rsidR="00A9291E" w:rsidRPr="00EC4FEA">
        <w:rPr>
          <w:rStyle w:val="EstiloLatimGaramond135pt"/>
          <w:rFonts w:ascii="Times New Roman" w:hAnsi="Times New Roman" w:cs="Times New Roman"/>
          <w:sz w:val="24"/>
          <w:szCs w:val="24"/>
        </w:rPr>
        <w:t>caso descrito não deveria gerar uma decisão de mérito pela falt</w:t>
      </w:r>
      <w:r w:rsidR="003E460F" w:rsidRPr="00EC4FEA">
        <w:rPr>
          <w:rStyle w:val="EstiloLatimGaramond135pt"/>
          <w:rFonts w:ascii="Times New Roman" w:hAnsi="Times New Roman" w:cs="Times New Roman"/>
          <w:sz w:val="24"/>
          <w:szCs w:val="24"/>
        </w:rPr>
        <w:t>a de uma das condições da ação.</w:t>
      </w:r>
    </w:p>
    <w:p w14:paraId="23E2F873" w14:textId="77777777" w:rsidR="00C113DF" w:rsidRPr="00EC4FEA" w:rsidRDefault="003E460F"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Embora acreditemos que o exemplo acima pareça absurdo a todos, a mesma lógica vale para questões que parecem absurdas apenas a certos segmentos, ainda que majoritários. Uma questão bastante atual, por exemplo, é a do direito dos </w:t>
      </w:r>
      <w:r w:rsidR="001F2236" w:rsidRPr="00EC4FEA">
        <w:rPr>
          <w:rStyle w:val="EstiloLatimGaramond135pt"/>
          <w:rFonts w:ascii="Times New Roman" w:hAnsi="Times New Roman" w:cs="Times New Roman"/>
          <w:sz w:val="24"/>
          <w:szCs w:val="24"/>
        </w:rPr>
        <w:t xml:space="preserve">casais </w:t>
      </w:r>
      <w:r w:rsidRPr="00EC4FEA">
        <w:rPr>
          <w:rStyle w:val="EstiloLatimGaramond135pt"/>
          <w:rFonts w:ascii="Times New Roman" w:hAnsi="Times New Roman" w:cs="Times New Roman"/>
          <w:sz w:val="24"/>
          <w:szCs w:val="24"/>
        </w:rPr>
        <w:t xml:space="preserve">homossexuais à </w:t>
      </w:r>
      <w:r w:rsidR="001F2236" w:rsidRPr="00EC4FEA">
        <w:rPr>
          <w:rStyle w:val="EstiloLatimGaramond135pt"/>
          <w:rFonts w:ascii="Times New Roman" w:hAnsi="Times New Roman" w:cs="Times New Roman"/>
          <w:sz w:val="24"/>
          <w:szCs w:val="24"/>
        </w:rPr>
        <w:t>adoção de crianças.</w:t>
      </w:r>
      <w:r w:rsidR="00AA60B7">
        <w:rPr>
          <w:rStyle w:val="FootnoteReference"/>
          <w:rFonts w:ascii="Times New Roman" w:hAnsi="Times New Roman" w:cs="Times New Roman"/>
          <w:szCs w:val="24"/>
        </w:rPr>
        <w:footnoteReference w:id="21"/>
      </w:r>
      <w:r w:rsidR="001F2236" w:rsidRPr="00EC4FEA">
        <w:rPr>
          <w:rStyle w:val="EstiloLatimGaramond135pt"/>
          <w:rFonts w:ascii="Times New Roman" w:hAnsi="Times New Roman" w:cs="Times New Roman"/>
          <w:sz w:val="24"/>
          <w:szCs w:val="24"/>
        </w:rPr>
        <w:t xml:space="preserve"> Uma resposta possível a tal pedido seria evitar o julgamento do mérito com base numa </w:t>
      </w:r>
      <w:r w:rsidR="001F2236" w:rsidRPr="00EC4FEA">
        <w:rPr>
          <w:rStyle w:val="EstiloLatimGaramond135pt"/>
          <w:rFonts w:ascii="Times New Roman" w:hAnsi="Times New Roman" w:cs="Times New Roman"/>
          <w:i/>
          <w:sz w:val="24"/>
          <w:szCs w:val="24"/>
        </w:rPr>
        <w:t xml:space="preserve">impossibilidade jurídica do pedido </w:t>
      </w:r>
      <w:r w:rsidR="001F2236" w:rsidRPr="00EC4FEA">
        <w:rPr>
          <w:rStyle w:val="EstiloLatimGaramond135pt"/>
          <w:rFonts w:ascii="Times New Roman" w:hAnsi="Times New Roman" w:cs="Times New Roman"/>
          <w:sz w:val="24"/>
          <w:szCs w:val="24"/>
        </w:rPr>
        <w:t>que poderia até mesmo gerar o indeferimento da inicial. O mesmo se diga acerca de um pedido voltado à permissão da realização do aborto de um feto anencefálico</w:t>
      </w:r>
      <w:r w:rsidR="00C113DF" w:rsidRPr="00EC4FEA">
        <w:rPr>
          <w:rStyle w:val="EstiloLatimGaramond135pt"/>
          <w:rFonts w:ascii="Times New Roman" w:hAnsi="Times New Roman" w:cs="Times New Roman"/>
          <w:sz w:val="24"/>
          <w:szCs w:val="24"/>
        </w:rPr>
        <w:t xml:space="preserve"> e de outras questões em que se postula uma interpretação extensiva, uma concretização de direitos fundamentais ou qualquer outro pedido que demande elementos hermenêuticos distanciados da literalidade dos códigos ou da jurisprudência pacificada. </w:t>
      </w:r>
    </w:p>
    <w:p w14:paraId="556211F8" w14:textId="77777777" w:rsidR="00A9291E" w:rsidRPr="00EC4FEA" w:rsidRDefault="00C113DF"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Assim, fica claro que</w:t>
      </w:r>
      <w:r w:rsidR="0090432C" w:rsidRPr="00EC4FEA">
        <w:rPr>
          <w:rStyle w:val="EstiloLatimGaramond135pt"/>
          <w:rFonts w:ascii="Times New Roman" w:hAnsi="Times New Roman" w:cs="Times New Roman"/>
          <w:sz w:val="24"/>
          <w:szCs w:val="24"/>
        </w:rPr>
        <w:t>,</w:t>
      </w:r>
      <w:r w:rsidRPr="00EC4FEA">
        <w:rPr>
          <w:rStyle w:val="EstiloLatimGaramond135pt"/>
          <w:rFonts w:ascii="Times New Roman" w:hAnsi="Times New Roman" w:cs="Times New Roman"/>
          <w:sz w:val="24"/>
          <w:szCs w:val="24"/>
        </w:rPr>
        <w:t xml:space="preserve"> apesar da nomenclatura </w:t>
      </w:r>
      <w:r w:rsidRPr="00EC4FEA">
        <w:rPr>
          <w:rStyle w:val="EstiloLatimGaramond135pt"/>
          <w:rFonts w:ascii="Times New Roman" w:hAnsi="Times New Roman" w:cs="Times New Roman"/>
          <w:i/>
          <w:sz w:val="24"/>
          <w:szCs w:val="24"/>
        </w:rPr>
        <w:t>técnica</w:t>
      </w:r>
      <w:r w:rsidRPr="00EC4FEA">
        <w:rPr>
          <w:rStyle w:val="EstiloLatimGaramond135pt"/>
          <w:rFonts w:ascii="Times New Roman" w:hAnsi="Times New Roman" w:cs="Times New Roman"/>
          <w:sz w:val="24"/>
          <w:szCs w:val="24"/>
        </w:rPr>
        <w:t xml:space="preserve"> sobre as condições da ação</w:t>
      </w:r>
      <w:r w:rsidR="002D1FF2" w:rsidRPr="00EC4FEA">
        <w:rPr>
          <w:rStyle w:val="EstiloLatimGaramond135pt"/>
          <w:rFonts w:ascii="Times New Roman" w:hAnsi="Times New Roman" w:cs="Times New Roman"/>
          <w:sz w:val="24"/>
          <w:szCs w:val="24"/>
        </w:rPr>
        <w:t xml:space="preserve">, o que está em jogo é uma apreciação </w:t>
      </w:r>
      <w:r w:rsidR="002D1FF2" w:rsidRPr="00EC4FEA">
        <w:rPr>
          <w:rStyle w:val="EstiloLatimGaramond135pt"/>
          <w:rFonts w:ascii="Times New Roman" w:hAnsi="Times New Roman" w:cs="Times New Roman"/>
          <w:i/>
          <w:sz w:val="24"/>
          <w:szCs w:val="24"/>
        </w:rPr>
        <w:t xml:space="preserve">valorativa </w:t>
      </w:r>
      <w:r w:rsidR="002D1FF2" w:rsidRPr="00EC4FEA">
        <w:rPr>
          <w:rStyle w:val="EstiloLatimGaramond135pt"/>
          <w:rFonts w:ascii="Times New Roman" w:hAnsi="Times New Roman" w:cs="Times New Roman"/>
          <w:sz w:val="24"/>
          <w:szCs w:val="24"/>
        </w:rPr>
        <w:t>acerca da qualidade absurda do pedido e da consequente viabilidade de um posicionamento positivo quanto ao mérito</w:t>
      </w:r>
      <w:r w:rsidRPr="00EC4FEA">
        <w:rPr>
          <w:rStyle w:val="EstiloLatimGaramond135pt"/>
          <w:rFonts w:ascii="Times New Roman" w:hAnsi="Times New Roman" w:cs="Times New Roman"/>
          <w:sz w:val="24"/>
          <w:szCs w:val="24"/>
        </w:rPr>
        <w:t>.</w:t>
      </w:r>
      <w:r w:rsidR="002D1FF2" w:rsidRPr="00EC4FEA">
        <w:rPr>
          <w:rStyle w:val="EstiloLatimGaramond135pt"/>
          <w:rFonts w:ascii="Times New Roman" w:hAnsi="Times New Roman" w:cs="Times New Roman"/>
          <w:sz w:val="24"/>
          <w:szCs w:val="24"/>
        </w:rPr>
        <w:t xml:space="preserve"> Nessa medida, a opção pelo concretismo implica a construção de elementos que permitem descartar questões sem a avaliação da procedência ou improcedência do pedido.</w:t>
      </w:r>
      <w:r w:rsidR="00D33C9A" w:rsidRPr="00EC4FEA">
        <w:rPr>
          <w:rStyle w:val="EstiloLatimGaramond135pt"/>
          <w:rFonts w:ascii="Times New Roman" w:hAnsi="Times New Roman" w:cs="Times New Roman"/>
          <w:sz w:val="24"/>
          <w:szCs w:val="24"/>
        </w:rPr>
        <w:t xml:space="preserve"> Já o abstracionismo</w:t>
      </w:r>
      <w:r w:rsidR="00C90F74" w:rsidRPr="00EC4FEA">
        <w:rPr>
          <w:rStyle w:val="EstiloLatimGaramond135pt"/>
          <w:rFonts w:ascii="Times New Roman" w:hAnsi="Times New Roman" w:cs="Times New Roman"/>
          <w:sz w:val="24"/>
          <w:szCs w:val="24"/>
        </w:rPr>
        <w:t xml:space="preserve"> </w:t>
      </w:r>
      <w:r w:rsidR="00D33C9A" w:rsidRPr="00EC4FEA">
        <w:rPr>
          <w:rStyle w:val="EstiloLatimGaramond135pt"/>
          <w:rFonts w:ascii="Times New Roman" w:hAnsi="Times New Roman" w:cs="Times New Roman"/>
          <w:sz w:val="24"/>
          <w:szCs w:val="24"/>
        </w:rPr>
        <w:t xml:space="preserve">conduz a uma maior abertura do sistema judicial porque, se tudo pode ser pedido, então </w:t>
      </w:r>
      <w:r w:rsidR="00C90F74" w:rsidRPr="00EC4FEA">
        <w:rPr>
          <w:rStyle w:val="EstiloLatimGaramond135pt"/>
          <w:rFonts w:ascii="Times New Roman" w:hAnsi="Times New Roman" w:cs="Times New Roman"/>
          <w:sz w:val="24"/>
          <w:szCs w:val="24"/>
        </w:rPr>
        <w:t>todos os argumentos deveriam ser levados em</w:t>
      </w:r>
      <w:r w:rsidR="0059740E" w:rsidRPr="00EC4FEA">
        <w:rPr>
          <w:rStyle w:val="EstiloLatimGaramond135pt"/>
          <w:rFonts w:ascii="Times New Roman" w:hAnsi="Times New Roman" w:cs="Times New Roman"/>
          <w:sz w:val="24"/>
          <w:szCs w:val="24"/>
        </w:rPr>
        <w:t xml:space="preserve"> conta e respondidos por um juiz </w:t>
      </w:r>
      <w:r w:rsidR="00C90F74" w:rsidRPr="00EC4FEA">
        <w:rPr>
          <w:rStyle w:val="EstiloLatimGaramond135pt"/>
          <w:rFonts w:ascii="Times New Roman" w:hAnsi="Times New Roman" w:cs="Times New Roman"/>
          <w:sz w:val="24"/>
          <w:szCs w:val="24"/>
        </w:rPr>
        <w:t xml:space="preserve">que não poderia se furtar a essa resposta sob o argumento de que o pedido era </w:t>
      </w:r>
      <w:r w:rsidR="00C90F74" w:rsidRPr="00EC4FEA">
        <w:rPr>
          <w:rStyle w:val="EstiloLatimGaramond135pt"/>
          <w:rFonts w:ascii="Times New Roman" w:hAnsi="Times New Roman" w:cs="Times New Roman"/>
          <w:i/>
          <w:sz w:val="24"/>
          <w:szCs w:val="24"/>
        </w:rPr>
        <w:t>absurdo</w:t>
      </w:r>
      <w:r w:rsidR="00C90F74" w:rsidRPr="00EC4FEA">
        <w:rPr>
          <w:rStyle w:val="EstiloLatimGaramond135pt"/>
          <w:rFonts w:ascii="Times New Roman" w:hAnsi="Times New Roman" w:cs="Times New Roman"/>
          <w:sz w:val="24"/>
          <w:szCs w:val="24"/>
        </w:rPr>
        <w:t xml:space="preserve"> ou </w:t>
      </w:r>
      <w:r w:rsidR="00C90F74" w:rsidRPr="00EC4FEA">
        <w:rPr>
          <w:rStyle w:val="EstiloLatimGaramond135pt"/>
          <w:rFonts w:ascii="Times New Roman" w:hAnsi="Times New Roman" w:cs="Times New Roman"/>
          <w:i/>
          <w:sz w:val="24"/>
          <w:szCs w:val="24"/>
        </w:rPr>
        <w:t>descabido</w:t>
      </w:r>
      <w:r w:rsidR="00C90F74" w:rsidRPr="00EC4FEA">
        <w:rPr>
          <w:rStyle w:val="EstiloLatimGaramond135pt"/>
          <w:rFonts w:ascii="Times New Roman" w:hAnsi="Times New Roman" w:cs="Times New Roman"/>
          <w:sz w:val="24"/>
          <w:szCs w:val="24"/>
        </w:rPr>
        <w:t xml:space="preserve">, pois a ele somente restaria avaliar a </w:t>
      </w:r>
      <w:r w:rsidR="00C90F74" w:rsidRPr="00EC4FEA">
        <w:rPr>
          <w:rStyle w:val="EstiloLatimGaramond135pt"/>
          <w:rFonts w:ascii="Times New Roman" w:hAnsi="Times New Roman" w:cs="Times New Roman"/>
          <w:i/>
          <w:sz w:val="24"/>
          <w:szCs w:val="24"/>
        </w:rPr>
        <w:t>procedência/</w:t>
      </w:r>
      <w:r w:rsidR="0090432C" w:rsidRPr="00EC4FEA">
        <w:rPr>
          <w:rStyle w:val="EstiloLatimGaramond135pt"/>
          <w:rFonts w:ascii="Times New Roman" w:hAnsi="Times New Roman" w:cs="Times New Roman"/>
          <w:i/>
          <w:sz w:val="24"/>
          <w:szCs w:val="24"/>
        </w:rPr>
        <w:t xml:space="preserve"> </w:t>
      </w:r>
      <w:r w:rsidR="00C90F74" w:rsidRPr="00EC4FEA">
        <w:rPr>
          <w:rStyle w:val="EstiloLatimGaramond135pt"/>
          <w:rFonts w:ascii="Times New Roman" w:hAnsi="Times New Roman" w:cs="Times New Roman"/>
          <w:i/>
          <w:sz w:val="24"/>
          <w:szCs w:val="24"/>
        </w:rPr>
        <w:t>improcedência</w:t>
      </w:r>
      <w:r w:rsidR="00C90F74" w:rsidRPr="00EC4FEA">
        <w:rPr>
          <w:rStyle w:val="EstiloLatimGaramond135pt"/>
          <w:rFonts w:ascii="Times New Roman" w:hAnsi="Times New Roman" w:cs="Times New Roman"/>
          <w:sz w:val="24"/>
          <w:szCs w:val="24"/>
        </w:rPr>
        <w:t xml:space="preserve"> </w:t>
      </w:r>
      <w:r w:rsidR="0090432C" w:rsidRPr="00EC4FEA">
        <w:rPr>
          <w:rStyle w:val="EstiloLatimGaramond135pt"/>
          <w:rFonts w:ascii="Times New Roman" w:hAnsi="Times New Roman" w:cs="Times New Roman"/>
          <w:sz w:val="24"/>
          <w:szCs w:val="24"/>
        </w:rPr>
        <w:t>do pedido contid</w:t>
      </w:r>
      <w:r w:rsidR="00941AC0" w:rsidRPr="00EC4FEA">
        <w:rPr>
          <w:rStyle w:val="EstiloLatimGaramond135pt"/>
          <w:rFonts w:ascii="Times New Roman" w:hAnsi="Times New Roman" w:cs="Times New Roman"/>
          <w:sz w:val="24"/>
          <w:szCs w:val="24"/>
        </w:rPr>
        <w:t xml:space="preserve">o na </w:t>
      </w:r>
      <w:r w:rsidR="00C90F74" w:rsidRPr="00EC4FEA">
        <w:rPr>
          <w:rStyle w:val="EstiloLatimGaramond135pt"/>
          <w:rFonts w:ascii="Times New Roman" w:hAnsi="Times New Roman" w:cs="Times New Roman"/>
          <w:sz w:val="24"/>
          <w:szCs w:val="24"/>
        </w:rPr>
        <w:t xml:space="preserve">petição inicial. </w:t>
      </w:r>
      <w:r w:rsidR="005D2D74" w:rsidRPr="00EC4FEA">
        <w:rPr>
          <w:rStyle w:val="EstiloLatimGaramond135pt"/>
          <w:rFonts w:ascii="Times New Roman" w:hAnsi="Times New Roman" w:cs="Times New Roman"/>
          <w:sz w:val="24"/>
          <w:szCs w:val="24"/>
        </w:rPr>
        <w:t xml:space="preserve">Portanto, devemos entender a preponderância da teoria eclética como um retorno ao concretismo </w:t>
      </w:r>
      <w:r w:rsidR="00941AC0" w:rsidRPr="00EC4FEA">
        <w:rPr>
          <w:rStyle w:val="EstiloLatimGaramond135pt"/>
          <w:rFonts w:ascii="Times New Roman" w:hAnsi="Times New Roman" w:cs="Times New Roman"/>
          <w:sz w:val="24"/>
          <w:szCs w:val="24"/>
        </w:rPr>
        <w:t xml:space="preserve">em </w:t>
      </w:r>
      <w:r w:rsidR="005D2D74" w:rsidRPr="00EC4FEA">
        <w:rPr>
          <w:rStyle w:val="EstiloLatimGaramond135pt"/>
          <w:rFonts w:ascii="Times New Roman" w:hAnsi="Times New Roman" w:cs="Times New Roman"/>
          <w:sz w:val="24"/>
          <w:szCs w:val="24"/>
        </w:rPr>
        <w:t xml:space="preserve">que a </w:t>
      </w:r>
      <w:r w:rsidR="004356EE" w:rsidRPr="00EC4FEA">
        <w:rPr>
          <w:rStyle w:val="EstiloLatimGaramond135pt"/>
          <w:rFonts w:ascii="Times New Roman" w:hAnsi="Times New Roman" w:cs="Times New Roman"/>
          <w:sz w:val="24"/>
          <w:szCs w:val="24"/>
        </w:rPr>
        <w:t>seletividade d</w:t>
      </w:r>
      <w:r w:rsidR="00EE6EF7" w:rsidRPr="00EC4FEA">
        <w:rPr>
          <w:rStyle w:val="EstiloLatimGaramond135pt"/>
          <w:rFonts w:ascii="Times New Roman" w:hAnsi="Times New Roman" w:cs="Times New Roman"/>
          <w:sz w:val="24"/>
          <w:szCs w:val="24"/>
        </w:rPr>
        <w:t xml:space="preserve">as argumentações tradicionais </w:t>
      </w:r>
      <w:r w:rsidR="004356EE" w:rsidRPr="00EC4FEA">
        <w:rPr>
          <w:rStyle w:val="EstiloLatimGaramond135pt"/>
          <w:rFonts w:ascii="Times New Roman" w:hAnsi="Times New Roman" w:cs="Times New Roman"/>
          <w:sz w:val="24"/>
          <w:szCs w:val="24"/>
        </w:rPr>
        <w:t xml:space="preserve">fica preservada </w:t>
      </w:r>
      <w:r w:rsidR="00EE6EF7" w:rsidRPr="00EC4FEA">
        <w:rPr>
          <w:rStyle w:val="EstiloLatimGaramond135pt"/>
          <w:rFonts w:ascii="Times New Roman" w:hAnsi="Times New Roman" w:cs="Times New Roman"/>
          <w:sz w:val="24"/>
          <w:szCs w:val="24"/>
        </w:rPr>
        <w:t xml:space="preserve">frente </w:t>
      </w:r>
      <w:r w:rsidR="005D2D74" w:rsidRPr="00EC4FEA">
        <w:rPr>
          <w:rStyle w:val="EstiloLatimGaramond135pt"/>
          <w:rFonts w:ascii="Times New Roman" w:hAnsi="Times New Roman" w:cs="Times New Roman"/>
          <w:sz w:val="24"/>
          <w:szCs w:val="24"/>
        </w:rPr>
        <w:t xml:space="preserve">à abertura argumentativa decorrente de um direito de ação </w:t>
      </w:r>
      <w:r w:rsidR="00B01EA8" w:rsidRPr="00EC4FEA">
        <w:rPr>
          <w:rStyle w:val="EstiloLatimGaramond135pt"/>
          <w:rFonts w:ascii="Times New Roman" w:hAnsi="Times New Roman" w:cs="Times New Roman"/>
          <w:sz w:val="24"/>
          <w:szCs w:val="24"/>
        </w:rPr>
        <w:t>radicalmente abstrato.</w:t>
      </w:r>
      <w:r w:rsidR="004356EE" w:rsidRPr="00EC4FEA">
        <w:rPr>
          <w:rStyle w:val="EstiloLatimGaramond135pt"/>
          <w:rFonts w:ascii="Times New Roman" w:hAnsi="Times New Roman" w:cs="Times New Roman"/>
          <w:sz w:val="24"/>
          <w:szCs w:val="24"/>
        </w:rPr>
        <w:t xml:space="preserve"> </w:t>
      </w:r>
    </w:p>
    <w:p w14:paraId="2E5827CB" w14:textId="77777777" w:rsidR="00941AC0" w:rsidRPr="00EC4FEA" w:rsidRDefault="0031433B" w:rsidP="00E54AC4">
      <w:pPr>
        <w:pStyle w:val="Heading4"/>
        <w:rPr>
          <w:rStyle w:val="EstiloLatimGaramond135pt"/>
          <w:rFonts w:ascii="Times New Roman" w:hAnsi="Times New Roman"/>
          <w:sz w:val="24"/>
        </w:rPr>
      </w:pPr>
      <w:bookmarkStart w:id="8" w:name="_Toc273795380"/>
      <w:r w:rsidRPr="00EC4FEA">
        <w:rPr>
          <w:rStyle w:val="EstiloLatimGaramond135pt"/>
          <w:rFonts w:ascii="Times New Roman" w:hAnsi="Times New Roman"/>
          <w:sz w:val="24"/>
        </w:rPr>
        <w:lastRenderedPageBreak/>
        <w:t xml:space="preserve">A </w:t>
      </w:r>
      <w:proofErr w:type="spellStart"/>
      <w:r w:rsidRPr="00EC4FEA">
        <w:rPr>
          <w:rStyle w:val="EstiloLatimGaramond135pt"/>
          <w:rFonts w:ascii="Times New Roman" w:hAnsi="Times New Roman"/>
          <w:sz w:val="24"/>
        </w:rPr>
        <w:t>ação</w:t>
      </w:r>
      <w:proofErr w:type="spellEnd"/>
      <w:r w:rsidRPr="00EC4FEA">
        <w:rPr>
          <w:rStyle w:val="EstiloLatimGaramond135pt"/>
          <w:rFonts w:ascii="Times New Roman" w:hAnsi="Times New Roman"/>
          <w:sz w:val="24"/>
        </w:rPr>
        <w:t xml:space="preserve"> e </w:t>
      </w:r>
      <w:proofErr w:type="spellStart"/>
      <w:r w:rsidRPr="00EC4FEA">
        <w:rPr>
          <w:rStyle w:val="EstiloLatimGaramond135pt"/>
          <w:rFonts w:ascii="Times New Roman" w:hAnsi="Times New Roman"/>
          <w:sz w:val="24"/>
        </w:rPr>
        <w:t>os</w:t>
      </w:r>
      <w:proofErr w:type="spellEnd"/>
      <w:r w:rsidRPr="00EC4FEA">
        <w:rPr>
          <w:rStyle w:val="EstiloLatimGaramond135pt"/>
          <w:rFonts w:ascii="Times New Roman" w:hAnsi="Times New Roman"/>
          <w:sz w:val="24"/>
        </w:rPr>
        <w:t xml:space="preserve"> </w:t>
      </w:r>
      <w:proofErr w:type="spellStart"/>
      <w:r w:rsidRPr="00EC4FEA">
        <w:rPr>
          <w:rStyle w:val="EstiloLatimGaramond135pt"/>
          <w:rFonts w:ascii="Times New Roman" w:hAnsi="Times New Roman"/>
          <w:sz w:val="24"/>
        </w:rPr>
        <w:t>privatistas</w:t>
      </w:r>
      <w:proofErr w:type="spellEnd"/>
      <w:r w:rsidRPr="00EC4FEA">
        <w:rPr>
          <w:rStyle w:val="EstiloLatimGaramond135pt"/>
          <w:rFonts w:ascii="Times New Roman" w:hAnsi="Times New Roman"/>
          <w:sz w:val="24"/>
        </w:rPr>
        <w:t xml:space="preserve">; a </w:t>
      </w:r>
      <w:proofErr w:type="spellStart"/>
      <w:r w:rsidRPr="00EC4FEA">
        <w:rPr>
          <w:rStyle w:val="EstiloLatimGaramond135pt"/>
          <w:rFonts w:ascii="Times New Roman" w:hAnsi="Times New Roman"/>
          <w:sz w:val="24"/>
        </w:rPr>
        <w:t>jurisdição</w:t>
      </w:r>
      <w:proofErr w:type="spellEnd"/>
      <w:r w:rsidRPr="00EC4FEA">
        <w:rPr>
          <w:rStyle w:val="EstiloLatimGaramond135pt"/>
          <w:rFonts w:ascii="Times New Roman" w:hAnsi="Times New Roman"/>
          <w:sz w:val="24"/>
        </w:rPr>
        <w:t xml:space="preserve"> e </w:t>
      </w:r>
      <w:proofErr w:type="spellStart"/>
      <w:r w:rsidRPr="00EC4FEA">
        <w:rPr>
          <w:rStyle w:val="EstiloLatimGaramond135pt"/>
          <w:rFonts w:ascii="Times New Roman" w:hAnsi="Times New Roman"/>
          <w:sz w:val="24"/>
        </w:rPr>
        <w:t>os</w:t>
      </w:r>
      <w:proofErr w:type="spellEnd"/>
      <w:r w:rsidRPr="00EC4FEA">
        <w:rPr>
          <w:rStyle w:val="EstiloLatimGaramond135pt"/>
          <w:rFonts w:ascii="Times New Roman" w:hAnsi="Times New Roman"/>
          <w:sz w:val="24"/>
        </w:rPr>
        <w:t xml:space="preserve"> </w:t>
      </w:r>
      <w:proofErr w:type="spellStart"/>
      <w:r w:rsidRPr="00EC4FEA">
        <w:rPr>
          <w:rStyle w:val="EstiloLatimGaramond135pt"/>
          <w:rFonts w:ascii="Times New Roman" w:hAnsi="Times New Roman"/>
          <w:sz w:val="24"/>
        </w:rPr>
        <w:t>publicistas</w:t>
      </w:r>
      <w:bookmarkEnd w:id="8"/>
      <w:proofErr w:type="spellEnd"/>
    </w:p>
    <w:p w14:paraId="06FB6247" w14:textId="77777777" w:rsidR="00A75D38" w:rsidRPr="00EC4FEA" w:rsidRDefault="00364BDF"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Esse breve histórico é suficiente para indicar que os autores com maior vinculação </w:t>
      </w:r>
      <w:r w:rsidRPr="00EC4FEA">
        <w:rPr>
          <w:rStyle w:val="EstiloLatimGaramond135pt"/>
          <w:rFonts w:ascii="Times New Roman" w:hAnsi="Times New Roman" w:cs="Times New Roman"/>
          <w:i/>
          <w:sz w:val="24"/>
          <w:szCs w:val="24"/>
        </w:rPr>
        <w:t>civilista</w:t>
      </w:r>
      <w:r w:rsidRPr="00EC4FEA">
        <w:rPr>
          <w:rStyle w:val="EstiloLatimGaramond135pt"/>
          <w:rFonts w:ascii="Times New Roman" w:hAnsi="Times New Roman" w:cs="Times New Roman"/>
          <w:sz w:val="24"/>
          <w:szCs w:val="24"/>
        </w:rPr>
        <w:t xml:space="preserve"> tendem a evidenciar o aspecto </w:t>
      </w:r>
      <w:r w:rsidRPr="00EC4FEA">
        <w:rPr>
          <w:rStyle w:val="EstiloLatimGaramond135pt"/>
          <w:rFonts w:ascii="Times New Roman" w:hAnsi="Times New Roman" w:cs="Times New Roman"/>
          <w:i/>
          <w:sz w:val="24"/>
          <w:szCs w:val="24"/>
        </w:rPr>
        <w:t>concreto</w:t>
      </w:r>
      <w:r w:rsidRPr="00EC4FEA">
        <w:rPr>
          <w:rStyle w:val="EstiloLatimGaramond135pt"/>
          <w:rFonts w:ascii="Times New Roman" w:hAnsi="Times New Roman" w:cs="Times New Roman"/>
          <w:sz w:val="24"/>
          <w:szCs w:val="24"/>
        </w:rPr>
        <w:t xml:space="preserve"> da ação, que implica uma relação de dependência entre o direito processual (apresentado como adjetivo) e o direito material (apresentado como substantivo). Assim, fica mantida a centralidade do direito civil, que tanto marca o pensamento dos juristas modernos. </w:t>
      </w:r>
      <w:r w:rsidR="00EC2C20" w:rsidRPr="00EC4FEA">
        <w:rPr>
          <w:rStyle w:val="EstiloLatimGaramond135pt"/>
          <w:rFonts w:ascii="Times New Roman" w:hAnsi="Times New Roman" w:cs="Times New Roman"/>
          <w:sz w:val="24"/>
          <w:szCs w:val="24"/>
        </w:rPr>
        <w:t xml:space="preserve">Já os processualistas mais abertos ao direito público buscaram categorias capazes de explicar a </w:t>
      </w:r>
      <w:r w:rsidR="0036471F" w:rsidRPr="00EC4FEA">
        <w:rPr>
          <w:rStyle w:val="EstiloLatimGaramond135pt"/>
          <w:rFonts w:ascii="Times New Roman" w:hAnsi="Times New Roman" w:cs="Times New Roman"/>
          <w:sz w:val="24"/>
          <w:szCs w:val="24"/>
        </w:rPr>
        <w:t xml:space="preserve">relação entre as partes e os juízes em termos de </w:t>
      </w:r>
      <w:r w:rsidR="0036471F" w:rsidRPr="00EC4FEA">
        <w:rPr>
          <w:rStyle w:val="EstiloLatimGaramond135pt"/>
          <w:rFonts w:ascii="Times New Roman" w:hAnsi="Times New Roman" w:cs="Times New Roman"/>
          <w:i/>
          <w:sz w:val="24"/>
          <w:szCs w:val="24"/>
        </w:rPr>
        <w:t>jurisdição</w:t>
      </w:r>
      <w:r w:rsidR="0036471F" w:rsidRPr="00EC4FEA">
        <w:rPr>
          <w:rStyle w:val="EstiloLatimGaramond135pt"/>
          <w:rFonts w:ascii="Times New Roman" w:hAnsi="Times New Roman" w:cs="Times New Roman"/>
          <w:sz w:val="24"/>
          <w:szCs w:val="24"/>
        </w:rPr>
        <w:t xml:space="preserve">, o que os levou a considerar a ação como um direito público subjetivo e autônomo de invocá-la. Portanto, a discussão acerca do </w:t>
      </w:r>
      <w:r w:rsidR="0036471F" w:rsidRPr="00EC4FEA">
        <w:rPr>
          <w:rStyle w:val="EstiloLatimGaramond135pt"/>
          <w:rFonts w:ascii="Times New Roman" w:hAnsi="Times New Roman" w:cs="Times New Roman"/>
          <w:i/>
          <w:sz w:val="24"/>
          <w:szCs w:val="24"/>
        </w:rPr>
        <w:t>sentido correto</w:t>
      </w:r>
      <w:r w:rsidR="0036471F" w:rsidRPr="00EC4FEA">
        <w:rPr>
          <w:rStyle w:val="EstiloLatimGaramond135pt"/>
          <w:rFonts w:ascii="Times New Roman" w:hAnsi="Times New Roman" w:cs="Times New Roman"/>
          <w:sz w:val="24"/>
          <w:szCs w:val="24"/>
        </w:rPr>
        <w:t xml:space="preserve"> do conceito de ação é, em grande medida, um embate acerca do </w:t>
      </w:r>
      <w:r w:rsidR="00BC78F3" w:rsidRPr="00EC4FEA">
        <w:rPr>
          <w:rStyle w:val="EstiloLatimGaramond135pt"/>
          <w:rFonts w:ascii="Times New Roman" w:hAnsi="Times New Roman" w:cs="Times New Roman"/>
          <w:sz w:val="24"/>
          <w:szCs w:val="24"/>
        </w:rPr>
        <w:t>caráter seletivo da jurisdiç</w:t>
      </w:r>
      <w:r w:rsidR="0005722E" w:rsidRPr="00EC4FEA">
        <w:rPr>
          <w:rStyle w:val="EstiloLatimGaramond135pt"/>
          <w:rFonts w:ascii="Times New Roman" w:hAnsi="Times New Roman" w:cs="Times New Roman"/>
          <w:sz w:val="24"/>
          <w:szCs w:val="24"/>
        </w:rPr>
        <w:t xml:space="preserve">ão, que é garantido pelas concepções </w:t>
      </w:r>
      <w:r w:rsidR="00E647C9" w:rsidRPr="00EC4FEA">
        <w:rPr>
          <w:rStyle w:val="EstiloLatimGaramond135pt"/>
          <w:rFonts w:ascii="Times New Roman" w:hAnsi="Times New Roman" w:cs="Times New Roman"/>
          <w:sz w:val="24"/>
          <w:szCs w:val="24"/>
        </w:rPr>
        <w:t xml:space="preserve">civilistas </w:t>
      </w:r>
      <w:r w:rsidR="005A680B" w:rsidRPr="00EC4FEA">
        <w:rPr>
          <w:rStyle w:val="EstiloLatimGaramond135pt"/>
          <w:rFonts w:ascii="Times New Roman" w:hAnsi="Times New Roman" w:cs="Times New Roman"/>
          <w:sz w:val="24"/>
          <w:szCs w:val="24"/>
        </w:rPr>
        <w:t xml:space="preserve">originais e renovadas, e ameaçado </w:t>
      </w:r>
      <w:r w:rsidR="0005722E" w:rsidRPr="00EC4FEA">
        <w:rPr>
          <w:rStyle w:val="EstiloLatimGaramond135pt"/>
          <w:rFonts w:ascii="Times New Roman" w:hAnsi="Times New Roman" w:cs="Times New Roman"/>
          <w:sz w:val="24"/>
          <w:szCs w:val="24"/>
        </w:rPr>
        <w:t xml:space="preserve">pelas consequências </w:t>
      </w:r>
      <w:r w:rsidR="005A680B" w:rsidRPr="00EC4FEA">
        <w:rPr>
          <w:rStyle w:val="EstiloLatimGaramond135pt"/>
          <w:rFonts w:ascii="Times New Roman" w:hAnsi="Times New Roman" w:cs="Times New Roman"/>
          <w:sz w:val="24"/>
          <w:szCs w:val="24"/>
        </w:rPr>
        <w:t>das tendências mais abstratas</w:t>
      </w:r>
      <w:r w:rsidR="00E647C9" w:rsidRPr="00EC4FEA">
        <w:rPr>
          <w:rStyle w:val="EstiloLatimGaramond135pt"/>
          <w:rFonts w:ascii="Times New Roman" w:hAnsi="Times New Roman" w:cs="Times New Roman"/>
          <w:sz w:val="24"/>
          <w:szCs w:val="24"/>
        </w:rPr>
        <w:t>.</w:t>
      </w:r>
    </w:p>
    <w:p w14:paraId="74F5F4DD" w14:textId="77777777" w:rsidR="0010615B" w:rsidRPr="00EC4FEA" w:rsidRDefault="0010615B"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Existe, portanto, um choque de ordens de discurso. De um lado, uma perspectiva na qual o cidadão pode exigir do juiz uma resposta a qualquer dos pedidos que ele fizer. Do outro, uma concepção que </w:t>
      </w:r>
      <w:r w:rsidR="009A6E07" w:rsidRPr="00EC4FEA">
        <w:rPr>
          <w:rStyle w:val="EstiloLatimGaramond135pt"/>
          <w:rFonts w:ascii="Times New Roman" w:hAnsi="Times New Roman" w:cs="Times New Roman"/>
          <w:sz w:val="24"/>
          <w:szCs w:val="24"/>
        </w:rPr>
        <w:t xml:space="preserve">interpõem entre o pedido e o julgamento uma fase preliminar </w:t>
      </w:r>
      <w:r w:rsidR="007E7B9A" w:rsidRPr="00EC4FEA">
        <w:rPr>
          <w:rStyle w:val="EstiloLatimGaramond135pt"/>
          <w:rFonts w:ascii="Times New Roman" w:hAnsi="Times New Roman" w:cs="Times New Roman"/>
          <w:sz w:val="24"/>
          <w:szCs w:val="24"/>
        </w:rPr>
        <w:t xml:space="preserve">de julgamento de admissibilidade, que dá ao juiz um controle maior sobre os casos que ele deve ou não apreciar. </w:t>
      </w:r>
      <w:r w:rsidR="00C31F52" w:rsidRPr="00EC4FEA">
        <w:rPr>
          <w:rStyle w:val="EstiloLatimGaramond135pt"/>
          <w:rFonts w:ascii="Times New Roman" w:hAnsi="Times New Roman" w:cs="Times New Roman"/>
          <w:sz w:val="24"/>
          <w:szCs w:val="24"/>
        </w:rPr>
        <w:t>Evidentemente, a primeira posição confere aos cidadãos um protagonismo maior, pois impede que os juízes se ab</w:t>
      </w:r>
      <w:r w:rsidR="00C92081" w:rsidRPr="00EC4FEA">
        <w:rPr>
          <w:rStyle w:val="EstiloLatimGaramond135pt"/>
          <w:rFonts w:ascii="Times New Roman" w:hAnsi="Times New Roman" w:cs="Times New Roman"/>
          <w:sz w:val="24"/>
          <w:szCs w:val="24"/>
        </w:rPr>
        <w:t>s</w:t>
      </w:r>
      <w:r w:rsidR="007E7B9A" w:rsidRPr="00EC4FEA">
        <w:rPr>
          <w:rStyle w:val="EstiloLatimGaramond135pt"/>
          <w:rFonts w:ascii="Times New Roman" w:hAnsi="Times New Roman" w:cs="Times New Roman"/>
          <w:sz w:val="24"/>
          <w:szCs w:val="24"/>
        </w:rPr>
        <w:t xml:space="preserve">tenham de enfrentar os </w:t>
      </w:r>
      <w:r w:rsidR="00BD0709" w:rsidRPr="00EC4FEA">
        <w:rPr>
          <w:rStyle w:val="EstiloLatimGaramond135pt"/>
          <w:rFonts w:ascii="Times New Roman" w:hAnsi="Times New Roman" w:cs="Times New Roman"/>
          <w:sz w:val="24"/>
          <w:szCs w:val="24"/>
        </w:rPr>
        <w:t xml:space="preserve">pedidos </w:t>
      </w:r>
      <w:r w:rsidR="007E7B9A" w:rsidRPr="00EC4FEA">
        <w:rPr>
          <w:rStyle w:val="EstiloLatimGaramond135pt"/>
          <w:rFonts w:ascii="Times New Roman" w:hAnsi="Times New Roman" w:cs="Times New Roman"/>
          <w:sz w:val="24"/>
          <w:szCs w:val="24"/>
        </w:rPr>
        <w:t xml:space="preserve">com base </w:t>
      </w:r>
      <w:r w:rsidR="00BD0709" w:rsidRPr="00EC4FEA">
        <w:rPr>
          <w:rStyle w:val="EstiloLatimGaramond135pt"/>
          <w:rFonts w:ascii="Times New Roman" w:hAnsi="Times New Roman" w:cs="Times New Roman"/>
          <w:sz w:val="24"/>
          <w:szCs w:val="24"/>
        </w:rPr>
        <w:t xml:space="preserve">nos </w:t>
      </w:r>
      <w:r w:rsidR="007E7B9A" w:rsidRPr="00EC4FEA">
        <w:rPr>
          <w:rStyle w:val="EstiloLatimGaramond135pt"/>
          <w:rFonts w:ascii="Times New Roman" w:hAnsi="Times New Roman" w:cs="Times New Roman"/>
          <w:sz w:val="24"/>
          <w:szCs w:val="24"/>
        </w:rPr>
        <w:t>argumentos formais</w:t>
      </w:r>
      <w:r w:rsidR="00BD0709" w:rsidRPr="00EC4FEA">
        <w:rPr>
          <w:rStyle w:val="EstiloLatimGaramond135pt"/>
          <w:rFonts w:ascii="Times New Roman" w:hAnsi="Times New Roman" w:cs="Times New Roman"/>
          <w:sz w:val="24"/>
          <w:szCs w:val="24"/>
        </w:rPr>
        <w:t xml:space="preserve"> que são tão característicos da jurisprudência defensiva dos dias de hoje</w:t>
      </w:r>
      <w:r w:rsidR="007E7B9A" w:rsidRPr="00EC4FEA">
        <w:rPr>
          <w:rStyle w:val="EstiloLatimGaramond135pt"/>
          <w:rFonts w:ascii="Times New Roman" w:hAnsi="Times New Roman" w:cs="Times New Roman"/>
          <w:sz w:val="24"/>
          <w:szCs w:val="24"/>
        </w:rPr>
        <w:t xml:space="preserve">. </w:t>
      </w:r>
    </w:p>
    <w:p w14:paraId="1ABFAF89" w14:textId="77777777" w:rsidR="00EC2C20" w:rsidRPr="00EC4FEA" w:rsidRDefault="00971826"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Além disso</w:t>
      </w:r>
      <w:r w:rsidR="005A680B" w:rsidRPr="00EC4FEA">
        <w:rPr>
          <w:rStyle w:val="EstiloLatimGaramond135pt"/>
          <w:rFonts w:ascii="Times New Roman" w:hAnsi="Times New Roman" w:cs="Times New Roman"/>
          <w:sz w:val="24"/>
          <w:szCs w:val="24"/>
        </w:rPr>
        <w:t xml:space="preserve">, </w:t>
      </w:r>
      <w:r w:rsidR="000F0FC0" w:rsidRPr="00EC4FEA">
        <w:rPr>
          <w:rStyle w:val="EstiloLatimGaramond135pt"/>
          <w:rFonts w:ascii="Times New Roman" w:hAnsi="Times New Roman" w:cs="Times New Roman"/>
          <w:sz w:val="24"/>
          <w:szCs w:val="24"/>
        </w:rPr>
        <w:t xml:space="preserve">não é por acaso que esse debate foi travado </w:t>
      </w:r>
      <w:r w:rsidR="00BD0709" w:rsidRPr="00EC4FEA">
        <w:rPr>
          <w:rStyle w:val="EstiloLatimGaramond135pt"/>
          <w:rFonts w:ascii="Times New Roman" w:hAnsi="Times New Roman" w:cs="Times New Roman"/>
          <w:sz w:val="24"/>
          <w:szCs w:val="24"/>
        </w:rPr>
        <w:t xml:space="preserve">inicialmente </w:t>
      </w:r>
      <w:r w:rsidR="000F0FC0" w:rsidRPr="00EC4FEA">
        <w:rPr>
          <w:rStyle w:val="EstiloLatimGaramond135pt"/>
          <w:rFonts w:ascii="Times New Roman" w:hAnsi="Times New Roman" w:cs="Times New Roman"/>
          <w:sz w:val="24"/>
          <w:szCs w:val="24"/>
        </w:rPr>
        <w:t xml:space="preserve">em uma época na qual era perceptível um movimento de </w:t>
      </w:r>
      <w:r w:rsidR="000F0FC0" w:rsidRPr="00EC4FEA">
        <w:rPr>
          <w:rStyle w:val="EstiloLatimGaramond135pt"/>
          <w:rFonts w:ascii="Times New Roman" w:hAnsi="Times New Roman" w:cs="Times New Roman"/>
          <w:i/>
          <w:sz w:val="24"/>
          <w:szCs w:val="24"/>
        </w:rPr>
        <w:t xml:space="preserve">politização do </w:t>
      </w:r>
      <w:r w:rsidR="00BE7F0D">
        <w:rPr>
          <w:rStyle w:val="EstiloLatimGaramond135pt"/>
          <w:rFonts w:ascii="Times New Roman" w:hAnsi="Times New Roman" w:cs="Times New Roman"/>
          <w:i/>
          <w:sz w:val="24"/>
          <w:szCs w:val="24"/>
        </w:rPr>
        <w:t>Judiciário</w:t>
      </w:r>
      <w:r w:rsidR="000F0FC0" w:rsidRPr="00EC4FEA">
        <w:rPr>
          <w:rStyle w:val="EstiloLatimGaramond135pt"/>
          <w:rFonts w:ascii="Times New Roman" w:hAnsi="Times New Roman" w:cs="Times New Roman"/>
          <w:sz w:val="24"/>
          <w:szCs w:val="24"/>
        </w:rPr>
        <w:t xml:space="preserve">, que </w:t>
      </w:r>
      <w:r w:rsidR="00CC466B" w:rsidRPr="00EC4FEA">
        <w:rPr>
          <w:rStyle w:val="EstiloLatimGaramond135pt"/>
          <w:rFonts w:ascii="Times New Roman" w:hAnsi="Times New Roman" w:cs="Times New Roman"/>
          <w:sz w:val="24"/>
          <w:szCs w:val="24"/>
        </w:rPr>
        <w:t xml:space="preserve">permitia às partes judicializar questões com base em argumentos </w:t>
      </w:r>
      <w:r w:rsidR="00403145" w:rsidRPr="00EC4FEA">
        <w:rPr>
          <w:rStyle w:val="EstiloLatimGaramond135pt"/>
          <w:rFonts w:ascii="Times New Roman" w:hAnsi="Times New Roman" w:cs="Times New Roman"/>
          <w:sz w:val="24"/>
          <w:szCs w:val="24"/>
        </w:rPr>
        <w:t>teleológico-</w:t>
      </w:r>
      <w:r w:rsidR="00CC466B" w:rsidRPr="00EC4FEA">
        <w:rPr>
          <w:rStyle w:val="EstiloLatimGaramond135pt"/>
          <w:rFonts w:ascii="Times New Roman" w:hAnsi="Times New Roman" w:cs="Times New Roman"/>
          <w:sz w:val="24"/>
          <w:szCs w:val="24"/>
        </w:rPr>
        <w:t>sociológico</w:t>
      </w:r>
      <w:r w:rsidR="000F0FC0" w:rsidRPr="00EC4FEA">
        <w:rPr>
          <w:rStyle w:val="EstiloLatimGaramond135pt"/>
          <w:rFonts w:ascii="Times New Roman" w:hAnsi="Times New Roman" w:cs="Times New Roman"/>
          <w:sz w:val="24"/>
          <w:szCs w:val="24"/>
        </w:rPr>
        <w:t>s</w:t>
      </w:r>
      <w:r w:rsidR="009C0B1F" w:rsidRPr="00EC4FEA">
        <w:rPr>
          <w:rStyle w:val="EstiloLatimGaramond135pt"/>
          <w:rFonts w:ascii="Times New Roman" w:hAnsi="Times New Roman" w:cs="Times New Roman"/>
          <w:sz w:val="24"/>
          <w:szCs w:val="24"/>
        </w:rPr>
        <w:t xml:space="preserve">. Essa liberdade </w:t>
      </w:r>
      <w:r w:rsidR="0026103A" w:rsidRPr="00EC4FEA">
        <w:rPr>
          <w:rStyle w:val="EstiloLatimGaramond135pt"/>
          <w:rFonts w:ascii="Times New Roman" w:hAnsi="Times New Roman" w:cs="Times New Roman"/>
          <w:sz w:val="24"/>
          <w:szCs w:val="24"/>
        </w:rPr>
        <w:t xml:space="preserve">hermenêutica </w:t>
      </w:r>
      <w:r w:rsidR="009C0B1F" w:rsidRPr="00EC4FEA">
        <w:rPr>
          <w:rStyle w:val="EstiloLatimGaramond135pt"/>
          <w:rFonts w:ascii="Times New Roman" w:hAnsi="Times New Roman" w:cs="Times New Roman"/>
          <w:sz w:val="24"/>
          <w:szCs w:val="24"/>
        </w:rPr>
        <w:t xml:space="preserve">das partes conferia a elas um maior protagonismo na definição dos padrões de julgamento, exigindo dos juízes uma apreciação de </w:t>
      </w:r>
      <w:r w:rsidR="0026103A" w:rsidRPr="00EC4FEA">
        <w:rPr>
          <w:rStyle w:val="EstiloLatimGaramond135pt"/>
          <w:rFonts w:ascii="Times New Roman" w:hAnsi="Times New Roman" w:cs="Times New Roman"/>
          <w:sz w:val="24"/>
          <w:szCs w:val="24"/>
        </w:rPr>
        <w:t xml:space="preserve">pedidos </w:t>
      </w:r>
      <w:r w:rsidR="009C0B1F" w:rsidRPr="00EC4FEA">
        <w:rPr>
          <w:rStyle w:val="EstiloLatimGaramond135pt"/>
          <w:rFonts w:ascii="Times New Roman" w:hAnsi="Times New Roman" w:cs="Times New Roman"/>
          <w:sz w:val="24"/>
          <w:szCs w:val="24"/>
        </w:rPr>
        <w:t>que não estavam pre</w:t>
      </w:r>
      <w:r w:rsidR="00CA325C" w:rsidRPr="00EC4FEA">
        <w:rPr>
          <w:rStyle w:val="EstiloLatimGaramond135pt"/>
          <w:rFonts w:ascii="Times New Roman" w:hAnsi="Times New Roman" w:cs="Times New Roman"/>
          <w:sz w:val="24"/>
          <w:szCs w:val="24"/>
        </w:rPr>
        <w:t xml:space="preserve">vistos na literalidade das leis, apreciação esta que poderia ser evitada caso houvesse argumentos formais que limitassem o próprio direito de pedir. </w:t>
      </w:r>
      <w:r w:rsidR="00891E5E" w:rsidRPr="00EC4FEA">
        <w:rPr>
          <w:rStyle w:val="EstiloLatimGaramond135pt"/>
          <w:rFonts w:ascii="Times New Roman" w:hAnsi="Times New Roman" w:cs="Times New Roman"/>
          <w:sz w:val="24"/>
          <w:szCs w:val="24"/>
        </w:rPr>
        <w:t>E c</w:t>
      </w:r>
      <w:r w:rsidR="00A75D38" w:rsidRPr="00EC4FEA">
        <w:rPr>
          <w:rStyle w:val="EstiloLatimGaramond135pt"/>
          <w:rFonts w:ascii="Times New Roman" w:hAnsi="Times New Roman" w:cs="Times New Roman"/>
          <w:sz w:val="24"/>
          <w:szCs w:val="24"/>
        </w:rPr>
        <w:t>omo a teoria da ação continuava sendo o principal instrumento teórico para organizar a seletividade judicial</w:t>
      </w:r>
      <w:r w:rsidR="00891E5E" w:rsidRPr="00EC4FEA">
        <w:rPr>
          <w:rStyle w:val="EstiloLatimGaramond135pt"/>
          <w:rFonts w:ascii="Times New Roman" w:hAnsi="Times New Roman" w:cs="Times New Roman"/>
          <w:sz w:val="24"/>
          <w:szCs w:val="24"/>
        </w:rPr>
        <w:t xml:space="preserve">, não deve causar espécie o fato de que os debates sobre os limites da atuação </w:t>
      </w:r>
      <w:r w:rsidR="00CA325C" w:rsidRPr="00EC4FEA">
        <w:rPr>
          <w:rStyle w:val="EstiloLatimGaramond135pt"/>
          <w:rFonts w:ascii="Times New Roman" w:hAnsi="Times New Roman" w:cs="Times New Roman"/>
          <w:sz w:val="24"/>
          <w:szCs w:val="24"/>
        </w:rPr>
        <w:t xml:space="preserve">jurisdicional </w:t>
      </w:r>
      <w:r w:rsidR="00891E5E" w:rsidRPr="00EC4FEA">
        <w:rPr>
          <w:rStyle w:val="EstiloLatimGaramond135pt"/>
          <w:rFonts w:ascii="Times New Roman" w:hAnsi="Times New Roman" w:cs="Times New Roman"/>
          <w:sz w:val="24"/>
          <w:szCs w:val="24"/>
        </w:rPr>
        <w:t xml:space="preserve">fossem lidos processualmente como debates acerca dos limites </w:t>
      </w:r>
      <w:r w:rsidR="00EC3568" w:rsidRPr="00EC4FEA">
        <w:rPr>
          <w:rStyle w:val="EstiloLatimGaramond135pt"/>
          <w:rFonts w:ascii="Times New Roman" w:hAnsi="Times New Roman" w:cs="Times New Roman"/>
          <w:sz w:val="24"/>
          <w:szCs w:val="24"/>
        </w:rPr>
        <w:t xml:space="preserve">e das características </w:t>
      </w:r>
      <w:r w:rsidR="00891E5E" w:rsidRPr="00EC4FEA">
        <w:rPr>
          <w:rStyle w:val="EstiloLatimGaramond135pt"/>
          <w:rFonts w:ascii="Times New Roman" w:hAnsi="Times New Roman" w:cs="Times New Roman"/>
          <w:sz w:val="24"/>
          <w:szCs w:val="24"/>
        </w:rPr>
        <w:t xml:space="preserve">do </w:t>
      </w:r>
      <w:r w:rsidR="00CA325C" w:rsidRPr="00EC4FEA">
        <w:rPr>
          <w:rStyle w:val="EstiloLatimGaramond135pt"/>
          <w:rFonts w:ascii="Times New Roman" w:hAnsi="Times New Roman" w:cs="Times New Roman"/>
          <w:sz w:val="24"/>
          <w:szCs w:val="24"/>
        </w:rPr>
        <w:t xml:space="preserve">próprio </w:t>
      </w:r>
      <w:r w:rsidR="00891E5E" w:rsidRPr="00EC4FEA">
        <w:rPr>
          <w:rStyle w:val="EstiloLatimGaramond135pt"/>
          <w:rFonts w:ascii="Times New Roman" w:hAnsi="Times New Roman" w:cs="Times New Roman"/>
          <w:i/>
          <w:sz w:val="24"/>
          <w:szCs w:val="24"/>
        </w:rPr>
        <w:t>direito de ação</w:t>
      </w:r>
      <w:r w:rsidR="00F8138E" w:rsidRPr="00EC4FEA">
        <w:rPr>
          <w:rStyle w:val="EstiloLatimGaramond135pt"/>
          <w:rFonts w:ascii="Times New Roman" w:hAnsi="Times New Roman" w:cs="Times New Roman"/>
          <w:sz w:val="24"/>
          <w:szCs w:val="24"/>
        </w:rPr>
        <w:t>.</w:t>
      </w:r>
    </w:p>
    <w:p w14:paraId="46BDC7CD" w14:textId="77777777" w:rsidR="00F8138E" w:rsidRPr="00EC4FEA" w:rsidRDefault="00F8138E"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lastRenderedPageBreak/>
        <w:t xml:space="preserve">Nesse sentido, um direito de ação mais </w:t>
      </w:r>
      <w:r w:rsidRPr="00EC4FEA">
        <w:rPr>
          <w:rStyle w:val="EstiloLatimGaramond135pt"/>
          <w:rFonts w:ascii="Times New Roman" w:hAnsi="Times New Roman" w:cs="Times New Roman"/>
          <w:i/>
          <w:sz w:val="24"/>
          <w:szCs w:val="24"/>
        </w:rPr>
        <w:t>concreto</w:t>
      </w:r>
      <w:r w:rsidRPr="00EC4FEA">
        <w:rPr>
          <w:rStyle w:val="EstiloLatimGaramond135pt"/>
          <w:rFonts w:ascii="Times New Roman" w:hAnsi="Times New Roman" w:cs="Times New Roman"/>
          <w:sz w:val="24"/>
          <w:szCs w:val="24"/>
        </w:rPr>
        <w:t xml:space="preserve"> tende a reduzir a liberdade hermenêutica das partes, na medida em que </w:t>
      </w:r>
      <w:r w:rsidR="0050651D" w:rsidRPr="00EC4FEA">
        <w:rPr>
          <w:rStyle w:val="EstiloLatimGaramond135pt"/>
          <w:rFonts w:ascii="Times New Roman" w:hAnsi="Times New Roman" w:cs="Times New Roman"/>
          <w:sz w:val="24"/>
          <w:szCs w:val="24"/>
        </w:rPr>
        <w:t xml:space="preserve">o reconhecimento </w:t>
      </w:r>
      <w:r w:rsidRPr="00EC4FEA">
        <w:rPr>
          <w:rStyle w:val="EstiloLatimGaramond135pt"/>
          <w:rFonts w:ascii="Times New Roman" w:hAnsi="Times New Roman" w:cs="Times New Roman"/>
          <w:sz w:val="24"/>
          <w:szCs w:val="24"/>
        </w:rPr>
        <w:t xml:space="preserve">de um direito material subjacente </w:t>
      </w:r>
      <w:r w:rsidR="0050651D" w:rsidRPr="00EC4FEA">
        <w:rPr>
          <w:rStyle w:val="EstiloLatimGaramond135pt"/>
          <w:rFonts w:ascii="Times New Roman" w:hAnsi="Times New Roman" w:cs="Times New Roman"/>
          <w:sz w:val="24"/>
          <w:szCs w:val="24"/>
        </w:rPr>
        <w:t xml:space="preserve">era um requisito para a apreciação do pedido. Esse tipo de racionalidade, forjado </w:t>
      </w:r>
      <w:r w:rsidR="00BF7A73" w:rsidRPr="00EC4FEA">
        <w:rPr>
          <w:rStyle w:val="EstiloLatimGaramond135pt"/>
          <w:rFonts w:ascii="Times New Roman" w:hAnsi="Times New Roman" w:cs="Times New Roman"/>
          <w:sz w:val="24"/>
          <w:szCs w:val="24"/>
        </w:rPr>
        <w:t xml:space="preserve">especialmente </w:t>
      </w:r>
      <w:r w:rsidR="0050651D" w:rsidRPr="00EC4FEA">
        <w:rPr>
          <w:rStyle w:val="EstiloLatimGaramond135pt"/>
          <w:rFonts w:ascii="Times New Roman" w:hAnsi="Times New Roman" w:cs="Times New Roman"/>
          <w:sz w:val="24"/>
          <w:szCs w:val="24"/>
        </w:rPr>
        <w:t xml:space="preserve">para organizar as ações </w:t>
      </w:r>
      <w:r w:rsidR="0050651D" w:rsidRPr="00EC4FEA">
        <w:rPr>
          <w:rStyle w:val="EstiloLatimGaramond135pt"/>
          <w:rFonts w:ascii="Times New Roman" w:hAnsi="Times New Roman" w:cs="Times New Roman"/>
          <w:i/>
          <w:sz w:val="24"/>
          <w:szCs w:val="24"/>
        </w:rPr>
        <w:t>condenatórias</w:t>
      </w:r>
      <w:r w:rsidR="00BF7A73" w:rsidRPr="00EC4FEA">
        <w:rPr>
          <w:rStyle w:val="EstiloLatimGaramond135pt"/>
          <w:rFonts w:ascii="Times New Roman" w:hAnsi="Times New Roman" w:cs="Times New Roman"/>
          <w:sz w:val="24"/>
          <w:szCs w:val="24"/>
        </w:rPr>
        <w:t xml:space="preserve"> no campo do direito civil, é muito problemática quando se lida com </w:t>
      </w:r>
      <w:r w:rsidR="00C37D48" w:rsidRPr="00EC4FEA">
        <w:rPr>
          <w:rStyle w:val="EstiloLatimGaramond135pt"/>
          <w:rFonts w:ascii="Times New Roman" w:hAnsi="Times New Roman" w:cs="Times New Roman"/>
          <w:sz w:val="24"/>
          <w:szCs w:val="24"/>
        </w:rPr>
        <w:t xml:space="preserve">a concretização </w:t>
      </w:r>
      <w:r w:rsidR="00464F9C" w:rsidRPr="00EC4FEA">
        <w:rPr>
          <w:rStyle w:val="EstiloLatimGaramond135pt"/>
          <w:rFonts w:ascii="Times New Roman" w:hAnsi="Times New Roman" w:cs="Times New Roman"/>
          <w:sz w:val="24"/>
          <w:szCs w:val="24"/>
        </w:rPr>
        <w:t xml:space="preserve">das ações contemporâneas. Qual é a </w:t>
      </w:r>
      <w:r w:rsidR="00464F9C" w:rsidRPr="00EC4FEA">
        <w:rPr>
          <w:rStyle w:val="EstiloLatimGaramond135pt"/>
          <w:rFonts w:ascii="Times New Roman" w:hAnsi="Times New Roman" w:cs="Times New Roman"/>
          <w:i/>
          <w:sz w:val="24"/>
          <w:szCs w:val="24"/>
        </w:rPr>
        <w:t>relação jurídica subjacente</w:t>
      </w:r>
      <w:r w:rsidR="00464F9C" w:rsidRPr="00EC4FEA">
        <w:rPr>
          <w:rStyle w:val="EstiloLatimGaramond135pt"/>
          <w:rFonts w:ascii="Times New Roman" w:hAnsi="Times New Roman" w:cs="Times New Roman"/>
          <w:sz w:val="24"/>
          <w:szCs w:val="24"/>
        </w:rPr>
        <w:t xml:space="preserve"> a um pedido de declaração de inconstitucionalidade, à proteção dos direitos transindividuais?</w:t>
      </w:r>
      <w:r w:rsidR="006B77E4" w:rsidRPr="00EC4FEA">
        <w:rPr>
          <w:rStyle w:val="EstiloLatimGaramond135pt"/>
          <w:rFonts w:ascii="Times New Roman" w:hAnsi="Times New Roman" w:cs="Times New Roman"/>
          <w:sz w:val="24"/>
          <w:szCs w:val="24"/>
        </w:rPr>
        <w:t xml:space="preserve"> </w:t>
      </w:r>
      <w:r w:rsidR="008A55C1" w:rsidRPr="00EC4FEA">
        <w:rPr>
          <w:rStyle w:val="EstiloLatimGaramond135pt"/>
          <w:rFonts w:ascii="Times New Roman" w:hAnsi="Times New Roman" w:cs="Times New Roman"/>
          <w:sz w:val="24"/>
          <w:szCs w:val="24"/>
        </w:rPr>
        <w:t xml:space="preserve">O direito de ação envolve a participação direta na relação jurídica ou apenas o interesse legítimo no resultado da causa? E o interesse deve </w:t>
      </w:r>
      <w:r w:rsidR="006B77E4" w:rsidRPr="00EC4FEA">
        <w:rPr>
          <w:rStyle w:val="EstiloLatimGaramond135pt"/>
          <w:rFonts w:ascii="Times New Roman" w:hAnsi="Times New Roman" w:cs="Times New Roman"/>
          <w:sz w:val="24"/>
          <w:szCs w:val="24"/>
        </w:rPr>
        <w:t>ser medido apenas levando em conta critérios pecuniários</w:t>
      </w:r>
      <w:r w:rsidR="008A55C1" w:rsidRPr="00EC4FEA">
        <w:rPr>
          <w:rStyle w:val="EstiloLatimGaramond135pt"/>
          <w:rFonts w:ascii="Times New Roman" w:hAnsi="Times New Roman" w:cs="Times New Roman"/>
          <w:sz w:val="24"/>
          <w:szCs w:val="24"/>
        </w:rPr>
        <w:t xml:space="preserve">, ou o interesse moral deve ser suficiente para </w:t>
      </w:r>
      <w:r w:rsidR="00F31747" w:rsidRPr="00EC4FEA">
        <w:rPr>
          <w:rStyle w:val="EstiloLatimGaramond135pt"/>
          <w:rFonts w:ascii="Times New Roman" w:hAnsi="Times New Roman" w:cs="Times New Roman"/>
          <w:sz w:val="24"/>
          <w:szCs w:val="24"/>
        </w:rPr>
        <w:t>justificar o pedido</w:t>
      </w:r>
      <w:r w:rsidR="006B77E4" w:rsidRPr="00EC4FEA">
        <w:rPr>
          <w:rStyle w:val="EstiloLatimGaramond135pt"/>
          <w:rFonts w:ascii="Times New Roman" w:hAnsi="Times New Roman" w:cs="Times New Roman"/>
          <w:sz w:val="24"/>
          <w:szCs w:val="24"/>
        </w:rPr>
        <w:t>?</w:t>
      </w:r>
      <w:r w:rsidR="00F31747" w:rsidRPr="00EC4FEA">
        <w:rPr>
          <w:rStyle w:val="EstiloLatimGaramond135pt"/>
          <w:rFonts w:ascii="Times New Roman" w:hAnsi="Times New Roman" w:cs="Times New Roman"/>
          <w:sz w:val="24"/>
          <w:szCs w:val="24"/>
        </w:rPr>
        <w:t xml:space="preserve"> Mas como negar esses pedidos que desbordam dos limites da relação obrigacional se as teorias abstratas exigem dos juízes a apreciação de qualquer pedido? Frente a tais riscos, não causa espanto termos adotado uma teoria eclética que preserva, ao menos em grande medida, a seletividade jurisdicional frente à abertura decorrente da vedação do </w:t>
      </w:r>
      <w:r w:rsidR="00F31747" w:rsidRPr="00EC4FEA">
        <w:rPr>
          <w:rStyle w:val="EstiloLatimGaramond135pt"/>
          <w:rFonts w:ascii="Times New Roman" w:hAnsi="Times New Roman" w:cs="Times New Roman"/>
          <w:i/>
          <w:sz w:val="24"/>
          <w:szCs w:val="24"/>
        </w:rPr>
        <w:t xml:space="preserve">non </w:t>
      </w:r>
      <w:proofErr w:type="spellStart"/>
      <w:r w:rsidR="00F31747" w:rsidRPr="00EC4FEA">
        <w:rPr>
          <w:rStyle w:val="EstiloLatimGaramond135pt"/>
          <w:rFonts w:ascii="Times New Roman" w:hAnsi="Times New Roman" w:cs="Times New Roman"/>
          <w:i/>
          <w:sz w:val="24"/>
          <w:szCs w:val="24"/>
        </w:rPr>
        <w:t>liquet</w:t>
      </w:r>
      <w:proofErr w:type="spellEnd"/>
      <w:r w:rsidR="00F31747" w:rsidRPr="00EC4FEA">
        <w:rPr>
          <w:rStyle w:val="EstiloLatimGaramond135pt"/>
          <w:rFonts w:ascii="Times New Roman" w:hAnsi="Times New Roman" w:cs="Times New Roman"/>
          <w:sz w:val="24"/>
          <w:szCs w:val="24"/>
        </w:rPr>
        <w:t>.</w:t>
      </w:r>
    </w:p>
    <w:p w14:paraId="79A6E3AD" w14:textId="77777777" w:rsidR="00070C1B" w:rsidRPr="00EC4FEA" w:rsidRDefault="00070C1B"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Apesar </w:t>
      </w:r>
      <w:r w:rsidR="00EC3568" w:rsidRPr="00EC4FEA">
        <w:rPr>
          <w:rStyle w:val="EstiloLatimGaramond135pt"/>
          <w:rFonts w:ascii="Times New Roman" w:hAnsi="Times New Roman" w:cs="Times New Roman"/>
          <w:sz w:val="24"/>
          <w:szCs w:val="24"/>
        </w:rPr>
        <w:t xml:space="preserve">do evidente vínculo </w:t>
      </w:r>
      <w:r w:rsidR="00E647C9" w:rsidRPr="00EC4FEA">
        <w:rPr>
          <w:rStyle w:val="EstiloLatimGaramond135pt"/>
          <w:rFonts w:ascii="Times New Roman" w:hAnsi="Times New Roman" w:cs="Times New Roman"/>
          <w:sz w:val="24"/>
          <w:szCs w:val="24"/>
        </w:rPr>
        <w:t xml:space="preserve">entre concepções processuais e ideologia política, </w:t>
      </w:r>
      <w:r w:rsidRPr="00EC4FEA">
        <w:rPr>
          <w:rStyle w:val="EstiloLatimGaramond135pt"/>
          <w:rFonts w:ascii="Times New Roman" w:hAnsi="Times New Roman" w:cs="Times New Roman"/>
          <w:sz w:val="24"/>
          <w:szCs w:val="24"/>
        </w:rPr>
        <w:t xml:space="preserve">muitos processualistas </w:t>
      </w:r>
      <w:r w:rsidR="00EC3568" w:rsidRPr="00EC4FEA">
        <w:rPr>
          <w:rStyle w:val="EstiloLatimGaramond135pt"/>
          <w:rFonts w:ascii="Times New Roman" w:hAnsi="Times New Roman" w:cs="Times New Roman"/>
          <w:sz w:val="24"/>
          <w:szCs w:val="24"/>
        </w:rPr>
        <w:t xml:space="preserve">até hoje estudam o </w:t>
      </w:r>
      <w:r w:rsidRPr="00EC4FEA">
        <w:rPr>
          <w:rStyle w:val="EstiloLatimGaramond135pt"/>
          <w:rFonts w:ascii="Times New Roman" w:hAnsi="Times New Roman" w:cs="Times New Roman"/>
          <w:sz w:val="24"/>
          <w:szCs w:val="24"/>
        </w:rPr>
        <w:t xml:space="preserve">processo como se fosse possível estabelecer um glossário atemporal, de tal forma que os conceitos terminam por ser compreendidos por meio de uma racionalidade não leva em conta </w:t>
      </w:r>
      <w:r w:rsidR="00EC3568" w:rsidRPr="00EC4FEA">
        <w:rPr>
          <w:rStyle w:val="EstiloLatimGaramond135pt"/>
          <w:rFonts w:ascii="Times New Roman" w:hAnsi="Times New Roman" w:cs="Times New Roman"/>
          <w:sz w:val="24"/>
          <w:szCs w:val="24"/>
        </w:rPr>
        <w:t>a inserção histórica das teorias</w:t>
      </w:r>
      <w:r w:rsidRPr="00EC4FEA">
        <w:rPr>
          <w:rStyle w:val="EstiloLatimGaramond135pt"/>
          <w:rFonts w:ascii="Times New Roman" w:hAnsi="Times New Roman" w:cs="Times New Roman"/>
          <w:sz w:val="24"/>
          <w:szCs w:val="24"/>
        </w:rPr>
        <w:t xml:space="preserve">. </w:t>
      </w:r>
      <w:r w:rsidR="00EC3568" w:rsidRPr="00EC4FEA">
        <w:rPr>
          <w:rStyle w:val="EstiloLatimGaramond135pt"/>
          <w:rFonts w:ascii="Times New Roman" w:hAnsi="Times New Roman" w:cs="Times New Roman"/>
          <w:sz w:val="24"/>
          <w:szCs w:val="24"/>
        </w:rPr>
        <w:t xml:space="preserve">Caminham, assim, rumo a uma </w:t>
      </w:r>
      <w:r w:rsidRPr="00EC4FEA">
        <w:rPr>
          <w:rStyle w:val="EstiloLatimGaramond135pt"/>
          <w:rFonts w:ascii="Times New Roman" w:hAnsi="Times New Roman" w:cs="Times New Roman"/>
          <w:sz w:val="24"/>
          <w:szCs w:val="24"/>
        </w:rPr>
        <w:t xml:space="preserve">espécie de </w:t>
      </w:r>
      <w:r w:rsidRPr="00EC4FEA">
        <w:rPr>
          <w:rFonts w:ascii="Times New Roman" w:hAnsi="Times New Roman" w:cs="Times New Roman"/>
          <w:i/>
          <w:szCs w:val="24"/>
        </w:rPr>
        <w:t>teoria pura do processo</w:t>
      </w:r>
      <w:r w:rsidRPr="00EC4FEA">
        <w:rPr>
          <w:rStyle w:val="EstiloLatimGaramond135pt"/>
          <w:rFonts w:ascii="Times New Roman" w:hAnsi="Times New Roman" w:cs="Times New Roman"/>
          <w:sz w:val="24"/>
          <w:szCs w:val="24"/>
        </w:rPr>
        <w:t xml:space="preserve">, que deveria evidenciar as formas lógicas que possibilitam uma compreensão sistemática da atividade judicial </w:t>
      </w:r>
      <w:r w:rsidRPr="00EC4FEA">
        <w:rPr>
          <w:rFonts w:ascii="Times New Roman" w:hAnsi="Times New Roman" w:cs="Times New Roman"/>
          <w:i/>
          <w:szCs w:val="24"/>
        </w:rPr>
        <w:t>em geral</w:t>
      </w:r>
      <w:r w:rsidRPr="00EC4FEA">
        <w:rPr>
          <w:rStyle w:val="EstiloLatimGaramond135pt"/>
          <w:rFonts w:ascii="Times New Roman" w:hAnsi="Times New Roman" w:cs="Times New Roman"/>
          <w:sz w:val="24"/>
          <w:szCs w:val="24"/>
        </w:rPr>
        <w:t>, e não da atividade judicial ligada a um direito positivo específico</w:t>
      </w:r>
      <w:r w:rsidR="009D115B" w:rsidRPr="00EC4FEA">
        <w:rPr>
          <w:rStyle w:val="FootnoteReference"/>
          <w:rFonts w:ascii="Times New Roman" w:hAnsi="Times New Roman" w:cs="Times New Roman"/>
          <w:szCs w:val="24"/>
        </w:rPr>
        <w:footnoteReference w:id="22"/>
      </w:r>
      <w:r w:rsidRPr="00EC4FEA">
        <w:rPr>
          <w:rStyle w:val="EstiloLatimGaramond135pt"/>
          <w:rFonts w:ascii="Times New Roman" w:hAnsi="Times New Roman" w:cs="Times New Roman"/>
          <w:sz w:val="24"/>
          <w:szCs w:val="24"/>
        </w:rPr>
        <w:t>.</w:t>
      </w:r>
      <w:r w:rsidR="001320CE" w:rsidRPr="00EC4FEA">
        <w:rPr>
          <w:rStyle w:val="EstiloLatimGaramond135pt"/>
          <w:rFonts w:ascii="Times New Roman" w:hAnsi="Times New Roman" w:cs="Times New Roman"/>
          <w:sz w:val="24"/>
          <w:szCs w:val="24"/>
        </w:rPr>
        <w:t xml:space="preserve"> </w:t>
      </w:r>
    </w:p>
    <w:p w14:paraId="12796CBF" w14:textId="77777777" w:rsidR="000C275C" w:rsidRPr="00EC4FEA" w:rsidRDefault="00D94200"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Essa postura faz com que se identifique como uma </w:t>
      </w:r>
      <w:r w:rsidRPr="00EC4FEA">
        <w:rPr>
          <w:rFonts w:ascii="Times New Roman" w:hAnsi="Times New Roman" w:cs="Times New Roman"/>
          <w:i/>
          <w:szCs w:val="24"/>
        </w:rPr>
        <w:t>forma lógica</w:t>
      </w:r>
      <w:r w:rsidRPr="00EC4FEA">
        <w:rPr>
          <w:rStyle w:val="EstiloLatimGaramond135pt"/>
          <w:rFonts w:ascii="Times New Roman" w:hAnsi="Times New Roman" w:cs="Times New Roman"/>
          <w:sz w:val="24"/>
          <w:szCs w:val="24"/>
        </w:rPr>
        <w:t xml:space="preserve"> o que não passa de uma construção histórica.  </w:t>
      </w:r>
      <w:r w:rsidR="000C275C" w:rsidRPr="00EC4FEA">
        <w:rPr>
          <w:rStyle w:val="EstiloLatimGaramond135pt"/>
          <w:rFonts w:ascii="Times New Roman" w:hAnsi="Times New Roman" w:cs="Times New Roman"/>
          <w:sz w:val="24"/>
          <w:szCs w:val="24"/>
        </w:rPr>
        <w:t xml:space="preserve">Em especial, essa tendência se mostrou em uma busca da </w:t>
      </w:r>
      <w:r w:rsidR="000C275C" w:rsidRPr="00EC4FEA">
        <w:rPr>
          <w:rStyle w:val="EstiloLatimGaramond135pt"/>
          <w:rFonts w:ascii="Times New Roman" w:hAnsi="Times New Roman" w:cs="Times New Roman"/>
          <w:i/>
          <w:sz w:val="24"/>
          <w:szCs w:val="24"/>
        </w:rPr>
        <w:t>raiz romanística</w:t>
      </w:r>
      <w:r w:rsidR="000C275C" w:rsidRPr="00EC4FEA">
        <w:rPr>
          <w:rStyle w:val="EstiloLatimGaramond135pt"/>
          <w:rFonts w:ascii="Times New Roman" w:hAnsi="Times New Roman" w:cs="Times New Roman"/>
          <w:sz w:val="24"/>
          <w:szCs w:val="24"/>
        </w:rPr>
        <w:t xml:space="preserve"> dos conceitos contemporâneos, como se a identificação das formas atuais na experiência romana fosse capaz de justificar a essência universal desses conceitos. </w:t>
      </w:r>
      <w:r w:rsidRPr="00EC4FEA">
        <w:rPr>
          <w:rStyle w:val="EstiloLatimGaramond135pt"/>
          <w:rFonts w:ascii="Times New Roman" w:hAnsi="Times New Roman" w:cs="Times New Roman"/>
          <w:sz w:val="24"/>
          <w:szCs w:val="24"/>
        </w:rPr>
        <w:t xml:space="preserve">Como exemplo, vale </w:t>
      </w:r>
      <w:r w:rsidR="002607EC" w:rsidRPr="00EC4FEA">
        <w:rPr>
          <w:rStyle w:val="EstiloLatimGaramond135pt"/>
          <w:rFonts w:ascii="Times New Roman" w:hAnsi="Times New Roman" w:cs="Times New Roman"/>
          <w:sz w:val="24"/>
          <w:szCs w:val="24"/>
        </w:rPr>
        <w:t xml:space="preserve">mencionar a </w:t>
      </w:r>
      <w:r w:rsidR="000C275C" w:rsidRPr="00EC4FEA">
        <w:rPr>
          <w:rStyle w:val="EstiloLatimGaramond135pt"/>
          <w:rFonts w:ascii="Times New Roman" w:hAnsi="Times New Roman" w:cs="Times New Roman"/>
          <w:sz w:val="24"/>
          <w:szCs w:val="24"/>
        </w:rPr>
        <w:t xml:space="preserve">tentativa de relacionar as ações atuais </w:t>
      </w:r>
      <w:r w:rsidR="003F6F7F" w:rsidRPr="00EC4FEA">
        <w:rPr>
          <w:rStyle w:val="EstiloLatimGaramond135pt"/>
          <w:rFonts w:ascii="Times New Roman" w:hAnsi="Times New Roman" w:cs="Times New Roman"/>
          <w:sz w:val="24"/>
          <w:szCs w:val="24"/>
        </w:rPr>
        <w:t xml:space="preserve">com </w:t>
      </w:r>
      <w:r w:rsidR="000C275C" w:rsidRPr="00EC4FEA">
        <w:rPr>
          <w:rStyle w:val="EstiloLatimGaramond135pt"/>
          <w:rFonts w:ascii="Times New Roman" w:hAnsi="Times New Roman" w:cs="Times New Roman"/>
          <w:sz w:val="24"/>
          <w:szCs w:val="24"/>
        </w:rPr>
        <w:t xml:space="preserve">as </w:t>
      </w:r>
      <w:proofErr w:type="spellStart"/>
      <w:r w:rsidR="000C275C" w:rsidRPr="00EC4FEA">
        <w:rPr>
          <w:rStyle w:val="EstiloLatimGaramond135pt"/>
          <w:rFonts w:ascii="Times New Roman" w:hAnsi="Times New Roman" w:cs="Times New Roman"/>
          <w:i/>
          <w:sz w:val="24"/>
          <w:szCs w:val="24"/>
        </w:rPr>
        <w:t>actiones</w:t>
      </w:r>
      <w:proofErr w:type="spellEnd"/>
      <w:r w:rsidR="000C275C" w:rsidRPr="00EC4FEA">
        <w:rPr>
          <w:rStyle w:val="EstiloLatimGaramond135pt"/>
          <w:rFonts w:ascii="Times New Roman" w:hAnsi="Times New Roman" w:cs="Times New Roman"/>
          <w:sz w:val="24"/>
          <w:szCs w:val="24"/>
        </w:rPr>
        <w:t xml:space="preserve"> do direito romano, </w:t>
      </w:r>
      <w:r w:rsidR="003F6F7F" w:rsidRPr="00EC4FEA">
        <w:rPr>
          <w:rStyle w:val="EstiloLatimGaramond135pt"/>
          <w:rFonts w:ascii="Times New Roman" w:hAnsi="Times New Roman" w:cs="Times New Roman"/>
          <w:sz w:val="24"/>
          <w:szCs w:val="24"/>
        </w:rPr>
        <w:t xml:space="preserve">debate esse que </w:t>
      </w:r>
      <w:r w:rsidR="000C275C" w:rsidRPr="00EC4FEA">
        <w:rPr>
          <w:rStyle w:val="EstiloLatimGaramond135pt"/>
          <w:rFonts w:ascii="Times New Roman" w:hAnsi="Times New Roman" w:cs="Times New Roman"/>
          <w:sz w:val="24"/>
          <w:szCs w:val="24"/>
        </w:rPr>
        <w:t xml:space="preserve">orientou </w:t>
      </w:r>
      <w:r w:rsidR="00CE3457" w:rsidRPr="00EC4FEA">
        <w:rPr>
          <w:rStyle w:val="EstiloLatimGaramond135pt"/>
          <w:rFonts w:ascii="Times New Roman" w:hAnsi="Times New Roman" w:cs="Times New Roman"/>
          <w:sz w:val="24"/>
          <w:szCs w:val="24"/>
        </w:rPr>
        <w:t xml:space="preserve">toda a primeira geração de processualistas alemães, </w:t>
      </w:r>
      <w:r w:rsidR="003F6F7F" w:rsidRPr="00EC4FEA">
        <w:rPr>
          <w:rStyle w:val="EstiloLatimGaramond135pt"/>
          <w:rFonts w:ascii="Times New Roman" w:hAnsi="Times New Roman" w:cs="Times New Roman"/>
          <w:sz w:val="24"/>
          <w:szCs w:val="24"/>
        </w:rPr>
        <w:t xml:space="preserve">especialmente porque o direito privado germânico somente foi codificado em 1900. </w:t>
      </w:r>
    </w:p>
    <w:p w14:paraId="574D8977" w14:textId="77777777" w:rsidR="00D673A9" w:rsidRPr="00EC4FEA" w:rsidRDefault="00F90B40"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lastRenderedPageBreak/>
        <w:t xml:space="preserve">Nesse sentido, costuma-se reconhecer que, na fase inicial do direito romano, a </w:t>
      </w:r>
      <w:r w:rsidR="002607EC" w:rsidRPr="00EC4FEA">
        <w:rPr>
          <w:rStyle w:val="EstiloLatimGaramond135pt"/>
          <w:rFonts w:ascii="Times New Roman" w:hAnsi="Times New Roman" w:cs="Times New Roman"/>
          <w:sz w:val="24"/>
          <w:szCs w:val="24"/>
        </w:rPr>
        <w:t>“</w:t>
      </w:r>
      <w:proofErr w:type="spellStart"/>
      <w:r w:rsidR="002607EC" w:rsidRPr="00EC4FEA">
        <w:rPr>
          <w:rFonts w:ascii="Times New Roman" w:hAnsi="Times New Roman" w:cs="Times New Roman"/>
          <w:i/>
          <w:szCs w:val="24"/>
        </w:rPr>
        <w:t>actio</w:t>
      </w:r>
      <w:proofErr w:type="spellEnd"/>
      <w:r w:rsidRPr="00EC4FEA">
        <w:rPr>
          <w:rStyle w:val="EstiloLatimGaramond135pt"/>
          <w:rFonts w:ascii="Times New Roman" w:hAnsi="Times New Roman" w:cs="Times New Roman"/>
          <w:sz w:val="24"/>
          <w:szCs w:val="24"/>
        </w:rPr>
        <w:t xml:space="preserve">” se desenvolvia </w:t>
      </w:r>
      <w:r w:rsidR="002607EC" w:rsidRPr="00EC4FEA">
        <w:rPr>
          <w:rStyle w:val="EstiloLatimGaramond135pt"/>
          <w:rFonts w:ascii="Times New Roman" w:hAnsi="Times New Roman" w:cs="Times New Roman"/>
          <w:sz w:val="24"/>
          <w:szCs w:val="24"/>
        </w:rPr>
        <w:t>perante o magistrado público</w:t>
      </w:r>
      <w:r w:rsidRPr="00EC4FEA">
        <w:rPr>
          <w:rStyle w:val="EstiloLatimGaramond135pt"/>
          <w:rFonts w:ascii="Times New Roman" w:hAnsi="Times New Roman" w:cs="Times New Roman"/>
          <w:sz w:val="24"/>
          <w:szCs w:val="24"/>
        </w:rPr>
        <w:t xml:space="preserve">, enquanto o </w:t>
      </w:r>
      <w:r w:rsidR="002607EC" w:rsidRPr="00EC4FEA">
        <w:rPr>
          <w:rStyle w:val="EstiloLatimGaramond135pt"/>
          <w:rFonts w:ascii="Times New Roman" w:hAnsi="Times New Roman" w:cs="Times New Roman"/>
          <w:sz w:val="24"/>
          <w:szCs w:val="24"/>
        </w:rPr>
        <w:t>“</w:t>
      </w:r>
      <w:proofErr w:type="spellStart"/>
      <w:r w:rsidR="002607EC" w:rsidRPr="00EC4FEA">
        <w:rPr>
          <w:rFonts w:ascii="Times New Roman" w:hAnsi="Times New Roman" w:cs="Times New Roman"/>
          <w:i/>
          <w:szCs w:val="24"/>
        </w:rPr>
        <w:t>iudicium</w:t>
      </w:r>
      <w:proofErr w:type="spellEnd"/>
      <w:r w:rsidRPr="00EC4FEA">
        <w:rPr>
          <w:rStyle w:val="EstiloLatimGaramond135pt"/>
          <w:rFonts w:ascii="Times New Roman" w:hAnsi="Times New Roman" w:cs="Times New Roman"/>
          <w:sz w:val="24"/>
          <w:szCs w:val="24"/>
        </w:rPr>
        <w:t xml:space="preserve">” ocorria </w:t>
      </w:r>
      <w:r w:rsidR="002607EC" w:rsidRPr="00EC4FEA">
        <w:rPr>
          <w:rStyle w:val="EstiloLatimGaramond135pt"/>
          <w:rFonts w:ascii="Times New Roman" w:hAnsi="Times New Roman" w:cs="Times New Roman"/>
          <w:sz w:val="24"/>
          <w:szCs w:val="24"/>
        </w:rPr>
        <w:t>perante o juiz privado.</w:t>
      </w:r>
      <w:r w:rsidR="002607EC" w:rsidRPr="00EC4FEA">
        <w:rPr>
          <w:rStyle w:val="FootnoteReference"/>
          <w:rFonts w:ascii="Times New Roman" w:hAnsi="Times New Roman" w:cs="Times New Roman"/>
          <w:szCs w:val="24"/>
        </w:rPr>
        <w:footnoteReference w:id="23"/>
      </w:r>
      <w:r w:rsidR="009D115B" w:rsidRPr="00EC4FEA">
        <w:rPr>
          <w:rStyle w:val="EstiloLatimGaramond135pt"/>
          <w:rFonts w:ascii="Times New Roman" w:hAnsi="Times New Roman" w:cs="Times New Roman"/>
          <w:sz w:val="24"/>
          <w:szCs w:val="24"/>
        </w:rPr>
        <w:t xml:space="preserve"> </w:t>
      </w:r>
      <w:r w:rsidR="003C2E94" w:rsidRPr="00EC4FEA">
        <w:rPr>
          <w:rStyle w:val="EstiloLatimGaramond135pt"/>
          <w:rFonts w:ascii="Times New Roman" w:hAnsi="Times New Roman" w:cs="Times New Roman"/>
          <w:sz w:val="24"/>
          <w:szCs w:val="24"/>
        </w:rPr>
        <w:t xml:space="preserve">Como a noção de </w:t>
      </w:r>
      <w:r w:rsidR="003C2E94" w:rsidRPr="00EC4FEA">
        <w:rPr>
          <w:rStyle w:val="EstiloLatimGaramond135pt"/>
          <w:rFonts w:ascii="Times New Roman" w:hAnsi="Times New Roman" w:cs="Times New Roman"/>
          <w:i/>
          <w:sz w:val="24"/>
          <w:szCs w:val="24"/>
        </w:rPr>
        <w:t>juiz privado</w:t>
      </w:r>
      <w:r w:rsidR="003C2E94" w:rsidRPr="00EC4FEA">
        <w:rPr>
          <w:rStyle w:val="EstiloLatimGaramond135pt"/>
          <w:rFonts w:ascii="Times New Roman" w:hAnsi="Times New Roman" w:cs="Times New Roman"/>
          <w:sz w:val="24"/>
          <w:szCs w:val="24"/>
        </w:rPr>
        <w:t xml:space="preserve"> era incompatível com a tentativa estatal de monopolizar a jurisdição, essa fase era descartada como paradigma sob o argumento de que </w:t>
      </w:r>
      <w:r w:rsidR="002607EC" w:rsidRPr="00EC4FEA">
        <w:rPr>
          <w:rStyle w:val="EstiloLatimGaramond135pt"/>
          <w:rFonts w:ascii="Times New Roman" w:hAnsi="Times New Roman" w:cs="Times New Roman"/>
          <w:sz w:val="24"/>
          <w:szCs w:val="24"/>
        </w:rPr>
        <w:t xml:space="preserve">ainda não se </w:t>
      </w:r>
      <w:r w:rsidR="00000FC6" w:rsidRPr="00EC4FEA">
        <w:rPr>
          <w:rStyle w:val="EstiloLatimGaramond135pt"/>
          <w:rFonts w:ascii="Times New Roman" w:hAnsi="Times New Roman" w:cs="Times New Roman"/>
          <w:sz w:val="24"/>
          <w:szCs w:val="24"/>
        </w:rPr>
        <w:t xml:space="preserve">havia desenvolvido </w:t>
      </w:r>
      <w:r w:rsidR="002607EC" w:rsidRPr="00EC4FEA">
        <w:rPr>
          <w:rStyle w:val="EstiloLatimGaramond135pt"/>
          <w:rFonts w:ascii="Times New Roman" w:hAnsi="Times New Roman" w:cs="Times New Roman"/>
          <w:sz w:val="24"/>
          <w:szCs w:val="24"/>
        </w:rPr>
        <w:t>o conceito de “</w:t>
      </w:r>
      <w:r w:rsidR="002607EC" w:rsidRPr="00EC4FEA">
        <w:rPr>
          <w:rFonts w:ascii="Times New Roman" w:hAnsi="Times New Roman" w:cs="Times New Roman"/>
          <w:i/>
          <w:szCs w:val="24"/>
        </w:rPr>
        <w:t>jus</w:t>
      </w:r>
      <w:r w:rsidR="009D115B" w:rsidRPr="00EC4FEA">
        <w:rPr>
          <w:rStyle w:val="EstiloLatimGaramond135pt"/>
          <w:rFonts w:ascii="Times New Roman" w:hAnsi="Times New Roman" w:cs="Times New Roman"/>
          <w:sz w:val="24"/>
          <w:szCs w:val="24"/>
        </w:rPr>
        <w:t>” e</w:t>
      </w:r>
      <w:r w:rsidR="003C2E94" w:rsidRPr="00EC4FEA">
        <w:rPr>
          <w:rStyle w:val="EstiloLatimGaramond135pt"/>
          <w:rFonts w:ascii="Times New Roman" w:hAnsi="Times New Roman" w:cs="Times New Roman"/>
          <w:sz w:val="24"/>
          <w:szCs w:val="24"/>
        </w:rPr>
        <w:t xml:space="preserve">, com isso, </w:t>
      </w:r>
      <w:r w:rsidR="00000FC6" w:rsidRPr="00EC4FEA">
        <w:rPr>
          <w:rStyle w:val="EstiloLatimGaramond135pt"/>
          <w:rFonts w:ascii="Times New Roman" w:hAnsi="Times New Roman" w:cs="Times New Roman"/>
          <w:sz w:val="24"/>
          <w:szCs w:val="24"/>
        </w:rPr>
        <w:t xml:space="preserve">a </w:t>
      </w:r>
      <w:r w:rsidR="002607EC" w:rsidRPr="00EC4FEA">
        <w:rPr>
          <w:rStyle w:val="EstiloLatimGaramond135pt"/>
          <w:rFonts w:ascii="Times New Roman" w:hAnsi="Times New Roman" w:cs="Times New Roman"/>
          <w:sz w:val="24"/>
          <w:szCs w:val="24"/>
        </w:rPr>
        <w:t>“</w:t>
      </w:r>
      <w:proofErr w:type="spellStart"/>
      <w:r w:rsidR="002607EC" w:rsidRPr="00EC4FEA">
        <w:rPr>
          <w:rFonts w:ascii="Times New Roman" w:hAnsi="Times New Roman" w:cs="Times New Roman"/>
          <w:i/>
          <w:szCs w:val="24"/>
        </w:rPr>
        <w:t>actio</w:t>
      </w:r>
      <w:proofErr w:type="spellEnd"/>
      <w:r w:rsidR="00000FC6" w:rsidRPr="00EC4FEA">
        <w:rPr>
          <w:rStyle w:val="EstiloLatimGaramond135pt"/>
          <w:rFonts w:ascii="Times New Roman" w:hAnsi="Times New Roman" w:cs="Times New Roman"/>
          <w:sz w:val="24"/>
          <w:szCs w:val="24"/>
        </w:rPr>
        <w:t xml:space="preserve">” </w:t>
      </w:r>
      <w:r w:rsidR="002607EC" w:rsidRPr="00EC4FEA">
        <w:rPr>
          <w:rStyle w:val="EstiloLatimGaramond135pt"/>
          <w:rFonts w:ascii="Times New Roman" w:hAnsi="Times New Roman" w:cs="Times New Roman"/>
          <w:sz w:val="24"/>
          <w:szCs w:val="24"/>
        </w:rPr>
        <w:t xml:space="preserve">não </w:t>
      </w:r>
      <w:r w:rsidR="009D115B" w:rsidRPr="00EC4FEA">
        <w:rPr>
          <w:rStyle w:val="EstiloLatimGaramond135pt"/>
          <w:rFonts w:ascii="Times New Roman" w:hAnsi="Times New Roman" w:cs="Times New Roman"/>
          <w:sz w:val="24"/>
          <w:szCs w:val="24"/>
        </w:rPr>
        <w:t xml:space="preserve">representava a articulação de </w:t>
      </w:r>
      <w:r w:rsidR="002607EC" w:rsidRPr="00EC4FEA">
        <w:rPr>
          <w:rStyle w:val="EstiloLatimGaramond135pt"/>
          <w:rFonts w:ascii="Times New Roman" w:hAnsi="Times New Roman" w:cs="Times New Roman"/>
          <w:sz w:val="24"/>
          <w:szCs w:val="24"/>
        </w:rPr>
        <w:t xml:space="preserve">um direito </w:t>
      </w:r>
      <w:r w:rsidR="00000FC6" w:rsidRPr="00EC4FEA">
        <w:rPr>
          <w:rStyle w:val="EstiloLatimGaramond135pt"/>
          <w:rFonts w:ascii="Times New Roman" w:hAnsi="Times New Roman" w:cs="Times New Roman"/>
          <w:sz w:val="24"/>
          <w:szCs w:val="24"/>
        </w:rPr>
        <w:t>subjetivo</w:t>
      </w:r>
      <w:r w:rsidR="000C275C" w:rsidRPr="00EC4FEA">
        <w:rPr>
          <w:rStyle w:val="EstiloLatimGaramond135pt"/>
          <w:rFonts w:ascii="Times New Roman" w:hAnsi="Times New Roman" w:cs="Times New Roman"/>
          <w:sz w:val="24"/>
          <w:szCs w:val="24"/>
        </w:rPr>
        <w:t>, mas era ela o próprio critério de justiciabilidade</w:t>
      </w:r>
      <w:r w:rsidR="002607EC" w:rsidRPr="00EC4FEA">
        <w:rPr>
          <w:rStyle w:val="EstiloLatimGaramond135pt"/>
          <w:rFonts w:ascii="Times New Roman" w:hAnsi="Times New Roman" w:cs="Times New Roman"/>
          <w:sz w:val="24"/>
          <w:szCs w:val="24"/>
        </w:rPr>
        <w:t>. Segundo Moreira Alves, “</w:t>
      </w:r>
      <w:r w:rsidR="002607EC" w:rsidRPr="00EC4FEA">
        <w:rPr>
          <w:rStyle w:val="EstiloLatimGaramond135pt"/>
          <w:rFonts w:ascii="Times New Roman" w:hAnsi="Times New Roman" w:cs="Times New Roman"/>
          <w:i/>
          <w:sz w:val="24"/>
          <w:szCs w:val="24"/>
        </w:rPr>
        <w:t>é comum dizer-se que o direito romano era antes um sistema de ações do que um sistema de direitos subjetivos</w:t>
      </w:r>
      <w:r w:rsidR="002607EC" w:rsidRPr="00EC4FEA">
        <w:rPr>
          <w:rStyle w:val="EstiloLatimGaramond135pt"/>
          <w:rFonts w:ascii="Times New Roman" w:hAnsi="Times New Roman" w:cs="Times New Roman"/>
          <w:sz w:val="24"/>
          <w:szCs w:val="24"/>
        </w:rPr>
        <w:t>”.</w:t>
      </w:r>
      <w:r w:rsidR="002607EC" w:rsidRPr="00EC4FEA">
        <w:rPr>
          <w:rStyle w:val="FootnoteReference"/>
          <w:rFonts w:ascii="Times New Roman" w:hAnsi="Times New Roman" w:cs="Times New Roman"/>
          <w:szCs w:val="24"/>
        </w:rPr>
        <w:footnoteReference w:id="24"/>
      </w:r>
      <w:r w:rsidR="002607EC" w:rsidRPr="00EC4FEA">
        <w:rPr>
          <w:rStyle w:val="EstiloLatimGaramond135pt"/>
          <w:rFonts w:ascii="Times New Roman" w:hAnsi="Times New Roman" w:cs="Times New Roman"/>
          <w:sz w:val="24"/>
          <w:szCs w:val="24"/>
        </w:rPr>
        <w:t xml:space="preserve"> </w:t>
      </w:r>
    </w:p>
    <w:p w14:paraId="549F8F44" w14:textId="77777777" w:rsidR="002607EC" w:rsidRPr="00EC4FEA" w:rsidRDefault="000267FC"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T</w:t>
      </w:r>
      <w:r w:rsidR="00D673A9" w:rsidRPr="00EC4FEA">
        <w:rPr>
          <w:rStyle w:val="EstiloLatimGaramond135pt"/>
          <w:rFonts w:ascii="Times New Roman" w:hAnsi="Times New Roman" w:cs="Times New Roman"/>
          <w:sz w:val="24"/>
          <w:szCs w:val="24"/>
        </w:rPr>
        <w:t xml:space="preserve">entou-se </w:t>
      </w:r>
      <w:r w:rsidRPr="00EC4FEA">
        <w:rPr>
          <w:rStyle w:val="EstiloLatimGaramond135pt"/>
          <w:rFonts w:ascii="Times New Roman" w:hAnsi="Times New Roman" w:cs="Times New Roman"/>
          <w:sz w:val="24"/>
          <w:szCs w:val="24"/>
        </w:rPr>
        <w:t xml:space="preserve">então </w:t>
      </w:r>
      <w:r w:rsidR="00D673A9" w:rsidRPr="00EC4FEA">
        <w:rPr>
          <w:rStyle w:val="EstiloLatimGaramond135pt"/>
          <w:rFonts w:ascii="Times New Roman" w:hAnsi="Times New Roman" w:cs="Times New Roman"/>
          <w:sz w:val="24"/>
          <w:szCs w:val="24"/>
        </w:rPr>
        <w:t xml:space="preserve">ligar a ação atual com </w:t>
      </w:r>
      <w:r w:rsidR="0066111E" w:rsidRPr="00EC4FEA">
        <w:rPr>
          <w:rStyle w:val="EstiloLatimGaramond135pt"/>
          <w:rFonts w:ascii="Times New Roman" w:hAnsi="Times New Roman" w:cs="Times New Roman"/>
          <w:sz w:val="24"/>
          <w:szCs w:val="24"/>
        </w:rPr>
        <w:t xml:space="preserve">o sentido que a </w:t>
      </w:r>
      <w:proofErr w:type="spellStart"/>
      <w:r w:rsidR="00D673A9" w:rsidRPr="00EC4FEA">
        <w:rPr>
          <w:rStyle w:val="EstiloLatimGaramond135pt"/>
          <w:rFonts w:ascii="Times New Roman" w:hAnsi="Times New Roman" w:cs="Times New Roman"/>
          <w:i/>
          <w:sz w:val="24"/>
          <w:szCs w:val="24"/>
        </w:rPr>
        <w:t>actio</w:t>
      </w:r>
      <w:proofErr w:type="spellEnd"/>
      <w:r w:rsidR="00D673A9" w:rsidRPr="00EC4FEA">
        <w:rPr>
          <w:rStyle w:val="EstiloLatimGaramond135pt"/>
          <w:rFonts w:ascii="Times New Roman" w:hAnsi="Times New Roman" w:cs="Times New Roman"/>
          <w:sz w:val="24"/>
          <w:szCs w:val="24"/>
        </w:rPr>
        <w:t xml:space="preserve"> </w:t>
      </w:r>
      <w:r w:rsidR="0066111E" w:rsidRPr="00EC4FEA">
        <w:rPr>
          <w:rStyle w:val="EstiloLatimGaramond135pt"/>
          <w:rFonts w:ascii="Times New Roman" w:hAnsi="Times New Roman" w:cs="Times New Roman"/>
          <w:sz w:val="24"/>
          <w:szCs w:val="24"/>
        </w:rPr>
        <w:t xml:space="preserve">adquiriu em uma </w:t>
      </w:r>
      <w:r w:rsidR="00B07475" w:rsidRPr="00EC4FEA">
        <w:rPr>
          <w:rStyle w:val="EstiloLatimGaramond135pt"/>
          <w:rFonts w:ascii="Times New Roman" w:hAnsi="Times New Roman" w:cs="Times New Roman"/>
          <w:sz w:val="24"/>
          <w:szCs w:val="24"/>
        </w:rPr>
        <w:t xml:space="preserve">etapa posterior do direito romano, </w:t>
      </w:r>
      <w:r w:rsidR="002607EC" w:rsidRPr="00EC4FEA">
        <w:rPr>
          <w:rStyle w:val="EstiloLatimGaramond135pt"/>
          <w:rFonts w:ascii="Times New Roman" w:hAnsi="Times New Roman" w:cs="Times New Roman"/>
          <w:sz w:val="24"/>
          <w:szCs w:val="24"/>
        </w:rPr>
        <w:t xml:space="preserve">o período formular, </w:t>
      </w:r>
      <w:r w:rsidR="00931532" w:rsidRPr="00EC4FEA">
        <w:rPr>
          <w:rStyle w:val="EstiloLatimGaramond135pt"/>
          <w:rFonts w:ascii="Times New Roman" w:hAnsi="Times New Roman" w:cs="Times New Roman"/>
          <w:sz w:val="24"/>
          <w:szCs w:val="24"/>
        </w:rPr>
        <w:t xml:space="preserve">quando a </w:t>
      </w:r>
      <w:r w:rsidR="002607EC" w:rsidRPr="00EC4FEA">
        <w:rPr>
          <w:rStyle w:val="EstiloLatimGaramond135pt"/>
          <w:rFonts w:ascii="Times New Roman" w:hAnsi="Times New Roman" w:cs="Times New Roman"/>
          <w:sz w:val="24"/>
          <w:szCs w:val="24"/>
        </w:rPr>
        <w:t>noção de ação passou a se misturar com a de relação jurídica, vindo a ser atribuída a todo o complexo comportado pelo combate judicial.</w:t>
      </w:r>
      <w:r w:rsidR="002607EC" w:rsidRPr="00EC4FEA">
        <w:rPr>
          <w:rStyle w:val="FootnoteReference"/>
          <w:rFonts w:ascii="Times New Roman" w:hAnsi="Times New Roman" w:cs="Times New Roman"/>
          <w:szCs w:val="24"/>
        </w:rPr>
        <w:footnoteReference w:id="25"/>
      </w:r>
      <w:r w:rsidR="00D673A9" w:rsidRPr="00EC4FEA">
        <w:rPr>
          <w:rStyle w:val="EstiloLatimGaramond135pt"/>
          <w:rFonts w:ascii="Times New Roman" w:hAnsi="Times New Roman" w:cs="Times New Roman"/>
          <w:sz w:val="24"/>
          <w:szCs w:val="24"/>
        </w:rPr>
        <w:t xml:space="preserve"> Assim, a correspondência entre a </w:t>
      </w:r>
      <w:proofErr w:type="spellStart"/>
      <w:r w:rsidR="00D673A9" w:rsidRPr="00EC4FEA">
        <w:rPr>
          <w:rStyle w:val="EstiloLatimGaramond135pt"/>
          <w:rFonts w:ascii="Times New Roman" w:hAnsi="Times New Roman" w:cs="Times New Roman"/>
          <w:i/>
          <w:sz w:val="24"/>
          <w:szCs w:val="24"/>
        </w:rPr>
        <w:t>actio</w:t>
      </w:r>
      <w:proofErr w:type="spellEnd"/>
      <w:r w:rsidR="00D673A9" w:rsidRPr="00EC4FEA">
        <w:rPr>
          <w:rStyle w:val="EstiloLatimGaramond135pt"/>
          <w:rFonts w:ascii="Times New Roman" w:hAnsi="Times New Roman" w:cs="Times New Roman"/>
          <w:sz w:val="24"/>
          <w:szCs w:val="24"/>
        </w:rPr>
        <w:t xml:space="preserve"> romana e a </w:t>
      </w:r>
      <w:proofErr w:type="spellStart"/>
      <w:r w:rsidR="00D673A9" w:rsidRPr="00EC4FEA">
        <w:rPr>
          <w:rStyle w:val="EstiloLatimGaramond135pt"/>
          <w:rFonts w:ascii="Times New Roman" w:hAnsi="Times New Roman" w:cs="Times New Roman"/>
          <w:i/>
          <w:sz w:val="24"/>
          <w:szCs w:val="24"/>
        </w:rPr>
        <w:t>klage</w:t>
      </w:r>
      <w:proofErr w:type="spellEnd"/>
      <w:r w:rsidR="00D673A9" w:rsidRPr="00EC4FEA">
        <w:rPr>
          <w:rStyle w:val="EstiloLatimGaramond135pt"/>
          <w:rFonts w:ascii="Times New Roman" w:hAnsi="Times New Roman" w:cs="Times New Roman"/>
          <w:sz w:val="24"/>
          <w:szCs w:val="24"/>
        </w:rPr>
        <w:t xml:space="preserve"> germânica era um elemento que reforçava as concepções romanistas, na medida em que a permanência histórica do conceito era entendida como um índice de sua </w:t>
      </w:r>
      <w:r w:rsidR="00D673A9" w:rsidRPr="00EC4FEA">
        <w:rPr>
          <w:rStyle w:val="EstiloLatimGaramond135pt"/>
          <w:rFonts w:ascii="Times New Roman" w:hAnsi="Times New Roman" w:cs="Times New Roman"/>
          <w:i/>
          <w:sz w:val="24"/>
          <w:szCs w:val="24"/>
        </w:rPr>
        <w:t>atemporalidade</w:t>
      </w:r>
      <w:r w:rsidR="00A07BD4" w:rsidRPr="00EC4FEA">
        <w:rPr>
          <w:rStyle w:val="EstiloLatimGaramond135pt"/>
          <w:rFonts w:ascii="Times New Roman" w:hAnsi="Times New Roman" w:cs="Times New Roman"/>
          <w:sz w:val="24"/>
          <w:szCs w:val="24"/>
        </w:rPr>
        <w:t xml:space="preserve"> e </w:t>
      </w:r>
      <w:r w:rsidR="00A07BD4" w:rsidRPr="00EC4FEA">
        <w:rPr>
          <w:rStyle w:val="EstiloLatimGaramond135pt"/>
          <w:rFonts w:ascii="Times New Roman" w:hAnsi="Times New Roman" w:cs="Times New Roman"/>
          <w:i/>
          <w:sz w:val="24"/>
          <w:szCs w:val="24"/>
        </w:rPr>
        <w:t>universalidade</w:t>
      </w:r>
      <w:r w:rsidR="00A07BD4" w:rsidRPr="00EC4FEA">
        <w:rPr>
          <w:rStyle w:val="EstiloLatimGaramond135pt"/>
          <w:rFonts w:ascii="Times New Roman" w:hAnsi="Times New Roman" w:cs="Times New Roman"/>
          <w:sz w:val="24"/>
          <w:szCs w:val="24"/>
        </w:rPr>
        <w:t xml:space="preserve">. </w:t>
      </w:r>
    </w:p>
    <w:p w14:paraId="08481945" w14:textId="77777777" w:rsidR="000267FC" w:rsidRPr="00EC4FEA" w:rsidRDefault="000267FC"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Entretanto, mesmo os debates romanísticos tendem a concluir que o direito moderno de ação envolve uma autonomia que não existia no direito romano e que, portanto, trata-se de um elemento radicalmente novo. Essa afirmação da </w:t>
      </w:r>
      <w:r w:rsidRPr="00EC4FEA">
        <w:rPr>
          <w:rStyle w:val="EstiloLatimGaramond135pt"/>
          <w:rFonts w:ascii="Times New Roman" w:hAnsi="Times New Roman" w:cs="Times New Roman"/>
          <w:i/>
          <w:sz w:val="24"/>
          <w:szCs w:val="24"/>
        </w:rPr>
        <w:t>historicidade</w:t>
      </w:r>
      <w:r w:rsidRPr="00EC4FEA">
        <w:rPr>
          <w:rStyle w:val="EstiloLatimGaramond135pt"/>
          <w:rFonts w:ascii="Times New Roman" w:hAnsi="Times New Roman" w:cs="Times New Roman"/>
          <w:sz w:val="24"/>
          <w:szCs w:val="24"/>
        </w:rPr>
        <w:t xml:space="preserve"> do conceito de ação, contudo, não é capaz de suplantar os limites </w:t>
      </w:r>
      <w:r w:rsidR="00525DCD" w:rsidRPr="00EC4FEA">
        <w:rPr>
          <w:rStyle w:val="EstiloLatimGaramond135pt"/>
          <w:rFonts w:ascii="Times New Roman" w:hAnsi="Times New Roman" w:cs="Times New Roman"/>
          <w:sz w:val="24"/>
          <w:szCs w:val="24"/>
        </w:rPr>
        <w:t xml:space="preserve">que são impostos à dogmática processual quando se toma como central o conceito de ação. De fato, </w:t>
      </w:r>
      <w:r w:rsidR="003F4072" w:rsidRPr="00EC4FEA">
        <w:rPr>
          <w:rStyle w:val="EstiloLatimGaramond135pt"/>
          <w:rFonts w:ascii="Times New Roman" w:hAnsi="Times New Roman" w:cs="Times New Roman"/>
          <w:sz w:val="24"/>
          <w:szCs w:val="24"/>
        </w:rPr>
        <w:t>os impasses percebidos na teoria clássica foram enfrentados por meio de adaptações no conceito de ação que não colocaram em causa a centralidade dessa categoria.</w:t>
      </w:r>
    </w:p>
    <w:p w14:paraId="50FE1F51" w14:textId="77777777" w:rsidR="003F4072" w:rsidRPr="00EC4FEA" w:rsidRDefault="00E97C6B"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Com isso</w:t>
      </w:r>
      <w:r w:rsidR="003F4072" w:rsidRPr="00EC4FEA">
        <w:rPr>
          <w:rStyle w:val="EstiloLatimGaramond135pt"/>
          <w:rFonts w:ascii="Times New Roman" w:hAnsi="Times New Roman" w:cs="Times New Roman"/>
          <w:sz w:val="24"/>
          <w:szCs w:val="24"/>
        </w:rPr>
        <w:t xml:space="preserve">, os processualistas permaneceram presos ao quadro semântico do civilismo, que somente entende a seletividade do </w:t>
      </w:r>
      <w:r w:rsidR="00BE7F0D">
        <w:rPr>
          <w:rStyle w:val="EstiloLatimGaramond135pt"/>
          <w:rFonts w:ascii="Times New Roman" w:hAnsi="Times New Roman" w:cs="Times New Roman"/>
          <w:sz w:val="24"/>
          <w:szCs w:val="24"/>
        </w:rPr>
        <w:t>Judiciário</w:t>
      </w:r>
      <w:r w:rsidR="003F4072" w:rsidRPr="00EC4FEA">
        <w:rPr>
          <w:rStyle w:val="EstiloLatimGaramond135pt"/>
          <w:rFonts w:ascii="Times New Roman" w:hAnsi="Times New Roman" w:cs="Times New Roman"/>
          <w:sz w:val="24"/>
          <w:szCs w:val="24"/>
        </w:rPr>
        <w:t xml:space="preserve"> (ou seja, o modo como se limita </w:t>
      </w:r>
      <w:r w:rsidR="00FA4B65" w:rsidRPr="00EC4FEA">
        <w:rPr>
          <w:rStyle w:val="EstiloLatimGaramond135pt"/>
          <w:rFonts w:ascii="Times New Roman" w:hAnsi="Times New Roman" w:cs="Times New Roman"/>
          <w:sz w:val="24"/>
          <w:szCs w:val="24"/>
        </w:rPr>
        <w:t>o julgamento d</w:t>
      </w:r>
      <w:r w:rsidR="003F4072" w:rsidRPr="00EC4FEA">
        <w:rPr>
          <w:rStyle w:val="EstiloLatimGaramond135pt"/>
          <w:rFonts w:ascii="Times New Roman" w:hAnsi="Times New Roman" w:cs="Times New Roman"/>
          <w:sz w:val="24"/>
          <w:szCs w:val="24"/>
        </w:rPr>
        <w:t xml:space="preserve">as demandas) em termos da definição de quem tem ou não direito de invocar a proteção judicial. Assim, </w:t>
      </w:r>
      <w:r w:rsidR="00D76B00" w:rsidRPr="00EC4FEA">
        <w:rPr>
          <w:rStyle w:val="EstiloLatimGaramond135pt"/>
          <w:rFonts w:ascii="Times New Roman" w:hAnsi="Times New Roman" w:cs="Times New Roman"/>
          <w:sz w:val="24"/>
          <w:szCs w:val="24"/>
        </w:rPr>
        <w:t xml:space="preserve">mesmo que fosse reconhecida a existência de uma relação </w:t>
      </w:r>
      <w:r w:rsidR="00D76B00" w:rsidRPr="00EC4FEA">
        <w:rPr>
          <w:rStyle w:val="EstiloLatimGaramond135pt"/>
          <w:rFonts w:ascii="Times New Roman" w:hAnsi="Times New Roman" w:cs="Times New Roman"/>
          <w:sz w:val="24"/>
          <w:szCs w:val="24"/>
        </w:rPr>
        <w:lastRenderedPageBreak/>
        <w:t xml:space="preserve">entre </w:t>
      </w:r>
      <w:r w:rsidR="00D76B00" w:rsidRPr="00EC4FEA">
        <w:rPr>
          <w:rStyle w:val="EstiloLatimGaramond135pt"/>
          <w:rFonts w:ascii="Times New Roman" w:hAnsi="Times New Roman" w:cs="Times New Roman"/>
          <w:i/>
          <w:sz w:val="24"/>
          <w:szCs w:val="24"/>
        </w:rPr>
        <w:t>autores</w:t>
      </w:r>
      <w:r w:rsidR="00D76B00" w:rsidRPr="00EC4FEA">
        <w:rPr>
          <w:rStyle w:val="EstiloLatimGaramond135pt"/>
          <w:rFonts w:ascii="Times New Roman" w:hAnsi="Times New Roman" w:cs="Times New Roman"/>
          <w:sz w:val="24"/>
          <w:szCs w:val="24"/>
        </w:rPr>
        <w:t xml:space="preserve">, </w:t>
      </w:r>
      <w:r w:rsidR="00D76B00" w:rsidRPr="00EC4FEA">
        <w:rPr>
          <w:rStyle w:val="EstiloLatimGaramond135pt"/>
          <w:rFonts w:ascii="Times New Roman" w:hAnsi="Times New Roman" w:cs="Times New Roman"/>
          <w:i/>
          <w:sz w:val="24"/>
          <w:szCs w:val="24"/>
        </w:rPr>
        <w:t>réus</w:t>
      </w:r>
      <w:r w:rsidR="00D76B00" w:rsidRPr="00EC4FEA">
        <w:rPr>
          <w:rStyle w:val="EstiloLatimGaramond135pt"/>
          <w:rFonts w:ascii="Times New Roman" w:hAnsi="Times New Roman" w:cs="Times New Roman"/>
          <w:sz w:val="24"/>
          <w:szCs w:val="24"/>
        </w:rPr>
        <w:t xml:space="preserve"> e </w:t>
      </w:r>
      <w:r w:rsidR="00D76B00" w:rsidRPr="00EC4FEA">
        <w:rPr>
          <w:rStyle w:val="EstiloLatimGaramond135pt"/>
          <w:rFonts w:ascii="Times New Roman" w:hAnsi="Times New Roman" w:cs="Times New Roman"/>
          <w:i/>
          <w:sz w:val="24"/>
          <w:szCs w:val="24"/>
        </w:rPr>
        <w:t>juízes</w:t>
      </w:r>
      <w:r w:rsidR="00D76B00" w:rsidRPr="00EC4FEA">
        <w:rPr>
          <w:rStyle w:val="EstiloLatimGaramond135pt"/>
          <w:rFonts w:ascii="Times New Roman" w:hAnsi="Times New Roman" w:cs="Times New Roman"/>
          <w:sz w:val="24"/>
          <w:szCs w:val="24"/>
        </w:rPr>
        <w:t xml:space="preserve">, o limite da atuação judicial era pensado em termos </w:t>
      </w:r>
      <w:r w:rsidR="00A13E8F" w:rsidRPr="00EC4FEA">
        <w:rPr>
          <w:rStyle w:val="EstiloLatimGaramond135pt"/>
          <w:rFonts w:ascii="Times New Roman" w:hAnsi="Times New Roman" w:cs="Times New Roman"/>
          <w:sz w:val="24"/>
          <w:szCs w:val="24"/>
        </w:rPr>
        <w:t xml:space="preserve">de uma identificação dos limites do </w:t>
      </w:r>
      <w:r w:rsidR="00D76B00" w:rsidRPr="00EC4FEA">
        <w:rPr>
          <w:rStyle w:val="EstiloLatimGaramond135pt"/>
          <w:rFonts w:ascii="Times New Roman" w:hAnsi="Times New Roman" w:cs="Times New Roman"/>
          <w:i/>
          <w:sz w:val="24"/>
          <w:szCs w:val="24"/>
        </w:rPr>
        <w:t>direito do autor</w:t>
      </w:r>
      <w:r w:rsidR="00D76B00" w:rsidRPr="00EC4FEA">
        <w:rPr>
          <w:rStyle w:val="EstiloLatimGaramond135pt"/>
          <w:rFonts w:ascii="Times New Roman" w:hAnsi="Times New Roman" w:cs="Times New Roman"/>
          <w:sz w:val="24"/>
          <w:szCs w:val="24"/>
        </w:rPr>
        <w:t>, e não em termos d</w:t>
      </w:r>
      <w:r w:rsidR="00A13E8F" w:rsidRPr="00EC4FEA">
        <w:rPr>
          <w:rStyle w:val="EstiloLatimGaramond135pt"/>
          <w:rFonts w:ascii="Times New Roman" w:hAnsi="Times New Roman" w:cs="Times New Roman"/>
          <w:sz w:val="24"/>
          <w:szCs w:val="24"/>
        </w:rPr>
        <w:t>a identificação dos limites ao poder do juiz.</w:t>
      </w:r>
    </w:p>
    <w:p w14:paraId="4004498E" w14:textId="77777777" w:rsidR="00A13E8F" w:rsidRPr="00EC4FEA" w:rsidRDefault="00A13E8F"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 xml:space="preserve">Esse trânsito fatalmente nos levaria a uma teoria em que o centro de gravidade fosse ocupado pela </w:t>
      </w:r>
      <w:r w:rsidRPr="00EC4FEA">
        <w:rPr>
          <w:rStyle w:val="EstiloLatimGaramond135pt"/>
          <w:rFonts w:ascii="Times New Roman" w:hAnsi="Times New Roman" w:cs="Times New Roman"/>
          <w:i/>
          <w:sz w:val="24"/>
          <w:szCs w:val="24"/>
        </w:rPr>
        <w:t>jurisdição</w:t>
      </w:r>
      <w:r w:rsidRPr="00EC4FEA">
        <w:rPr>
          <w:rStyle w:val="EstiloLatimGaramond135pt"/>
          <w:rFonts w:ascii="Times New Roman" w:hAnsi="Times New Roman" w:cs="Times New Roman"/>
          <w:sz w:val="24"/>
          <w:szCs w:val="24"/>
        </w:rPr>
        <w:t xml:space="preserve">, e no qual a seletividade judicial fosse entendida como uma </w:t>
      </w:r>
      <w:r w:rsidRPr="00EC4FEA">
        <w:rPr>
          <w:rStyle w:val="EstiloLatimGaramond135pt"/>
          <w:rFonts w:ascii="Times New Roman" w:hAnsi="Times New Roman" w:cs="Times New Roman"/>
          <w:i/>
          <w:sz w:val="24"/>
          <w:szCs w:val="24"/>
        </w:rPr>
        <w:t>expressão do poder judicial do Estado</w:t>
      </w:r>
      <w:r w:rsidRPr="00EC4FEA">
        <w:rPr>
          <w:rStyle w:val="EstiloLatimGaramond135pt"/>
          <w:rFonts w:ascii="Times New Roman" w:hAnsi="Times New Roman" w:cs="Times New Roman"/>
          <w:sz w:val="24"/>
          <w:szCs w:val="24"/>
        </w:rPr>
        <w:t xml:space="preserve">, e não de uma </w:t>
      </w:r>
      <w:r w:rsidRPr="00EC4FEA">
        <w:rPr>
          <w:rStyle w:val="EstiloLatimGaramond135pt"/>
          <w:rFonts w:ascii="Times New Roman" w:hAnsi="Times New Roman" w:cs="Times New Roman"/>
          <w:i/>
          <w:sz w:val="24"/>
          <w:szCs w:val="24"/>
        </w:rPr>
        <w:t>limitação do direito subjetivo da parte</w:t>
      </w:r>
      <w:r w:rsidRPr="00EC4FEA">
        <w:rPr>
          <w:rStyle w:val="EstiloLatimGaramond135pt"/>
          <w:rFonts w:ascii="Times New Roman" w:hAnsi="Times New Roman" w:cs="Times New Roman"/>
          <w:sz w:val="24"/>
          <w:szCs w:val="24"/>
        </w:rPr>
        <w:t xml:space="preserve">. </w:t>
      </w:r>
      <w:r w:rsidR="00E97C6B" w:rsidRPr="00EC4FEA">
        <w:rPr>
          <w:rStyle w:val="EstiloLatimGaramond135pt"/>
          <w:rFonts w:ascii="Times New Roman" w:hAnsi="Times New Roman" w:cs="Times New Roman"/>
          <w:sz w:val="24"/>
          <w:szCs w:val="24"/>
        </w:rPr>
        <w:t xml:space="preserve">Tal </w:t>
      </w:r>
      <w:r w:rsidRPr="00EC4FEA">
        <w:rPr>
          <w:rStyle w:val="EstiloLatimGaramond135pt"/>
          <w:rFonts w:ascii="Times New Roman" w:hAnsi="Times New Roman" w:cs="Times New Roman"/>
          <w:sz w:val="24"/>
          <w:szCs w:val="24"/>
        </w:rPr>
        <w:t xml:space="preserve">passo, contudo, é incompatível com as vinculações civilistas dos juristas que deram início </w:t>
      </w:r>
      <w:r w:rsidR="00493B55" w:rsidRPr="00EC4FEA">
        <w:rPr>
          <w:rStyle w:val="EstiloLatimGaramond135pt"/>
          <w:rFonts w:ascii="Times New Roman" w:hAnsi="Times New Roman" w:cs="Times New Roman"/>
          <w:sz w:val="24"/>
          <w:szCs w:val="24"/>
        </w:rPr>
        <w:t xml:space="preserve">ao movimento de autonomia do processo. Entender o processo como </w:t>
      </w:r>
      <w:r w:rsidR="00493B55" w:rsidRPr="00EC4FEA">
        <w:rPr>
          <w:rStyle w:val="EstiloLatimGaramond135pt"/>
          <w:rFonts w:ascii="Times New Roman" w:hAnsi="Times New Roman" w:cs="Times New Roman"/>
          <w:i/>
          <w:sz w:val="24"/>
          <w:szCs w:val="24"/>
        </w:rPr>
        <w:t>expressão de um poder</w:t>
      </w:r>
      <w:r w:rsidR="00493B55" w:rsidRPr="00EC4FEA">
        <w:rPr>
          <w:rStyle w:val="EstiloLatimGaramond135pt"/>
          <w:rFonts w:ascii="Times New Roman" w:hAnsi="Times New Roman" w:cs="Times New Roman"/>
          <w:sz w:val="24"/>
          <w:szCs w:val="24"/>
        </w:rPr>
        <w:t xml:space="preserve">, e não como </w:t>
      </w:r>
      <w:r w:rsidR="00493B55" w:rsidRPr="00EC4FEA">
        <w:rPr>
          <w:rStyle w:val="EstiloLatimGaramond135pt"/>
          <w:rFonts w:ascii="Times New Roman" w:hAnsi="Times New Roman" w:cs="Times New Roman"/>
          <w:i/>
          <w:sz w:val="24"/>
          <w:szCs w:val="24"/>
        </w:rPr>
        <w:t>realização de um direito</w:t>
      </w:r>
      <w:r w:rsidR="00493B55" w:rsidRPr="00EC4FEA">
        <w:rPr>
          <w:rStyle w:val="EstiloLatimGaramond135pt"/>
          <w:rFonts w:ascii="Times New Roman" w:hAnsi="Times New Roman" w:cs="Times New Roman"/>
          <w:sz w:val="24"/>
          <w:szCs w:val="24"/>
        </w:rPr>
        <w:t>, era um</w:t>
      </w:r>
      <w:r w:rsidR="00E97C6B" w:rsidRPr="00EC4FEA">
        <w:rPr>
          <w:rStyle w:val="EstiloLatimGaramond135pt"/>
          <w:rFonts w:ascii="Times New Roman" w:hAnsi="Times New Roman" w:cs="Times New Roman"/>
          <w:sz w:val="24"/>
          <w:szCs w:val="24"/>
        </w:rPr>
        <w:t xml:space="preserve">a mudança </w:t>
      </w:r>
      <w:r w:rsidR="00493B55" w:rsidRPr="00EC4FEA">
        <w:rPr>
          <w:rStyle w:val="EstiloLatimGaramond135pt"/>
          <w:rFonts w:ascii="Times New Roman" w:hAnsi="Times New Roman" w:cs="Times New Roman"/>
          <w:sz w:val="24"/>
          <w:szCs w:val="24"/>
        </w:rPr>
        <w:t xml:space="preserve">incompatível com a percepção hegemônica da estrutura do direito e da função do </w:t>
      </w:r>
      <w:r w:rsidR="00BE7F0D">
        <w:rPr>
          <w:rStyle w:val="EstiloLatimGaramond135pt"/>
          <w:rFonts w:ascii="Times New Roman" w:hAnsi="Times New Roman" w:cs="Times New Roman"/>
          <w:sz w:val="24"/>
          <w:szCs w:val="24"/>
        </w:rPr>
        <w:t>Judiciário</w:t>
      </w:r>
      <w:r w:rsidR="00493B55" w:rsidRPr="00EC4FEA">
        <w:rPr>
          <w:rStyle w:val="EstiloLatimGaramond135pt"/>
          <w:rFonts w:ascii="Times New Roman" w:hAnsi="Times New Roman" w:cs="Times New Roman"/>
          <w:sz w:val="24"/>
          <w:szCs w:val="24"/>
        </w:rPr>
        <w:t>.</w:t>
      </w:r>
    </w:p>
    <w:p w14:paraId="7F86B256" w14:textId="77777777" w:rsidR="00037E34" w:rsidRPr="00EC4FEA" w:rsidRDefault="00822E7C" w:rsidP="00C33C5B">
      <w:pPr>
        <w:pStyle w:val="EstiloJustificadoPrimeiralinha1cmEspaamentoentrelinhas"/>
        <w:spacing w:before="100" w:beforeAutospacing="1" w:after="100" w:afterAutospacing="1" w:line="360" w:lineRule="auto"/>
        <w:ind w:firstLine="0"/>
        <w:rPr>
          <w:rStyle w:val="EstiloLatimGaramond135pt"/>
          <w:rFonts w:ascii="Times New Roman" w:hAnsi="Times New Roman" w:cs="Times New Roman"/>
          <w:sz w:val="24"/>
          <w:szCs w:val="24"/>
        </w:rPr>
      </w:pPr>
      <w:r w:rsidRPr="00EC4FEA">
        <w:rPr>
          <w:rStyle w:val="EstiloLatimGaramond135pt"/>
          <w:rFonts w:ascii="Times New Roman" w:hAnsi="Times New Roman" w:cs="Times New Roman"/>
          <w:sz w:val="24"/>
          <w:szCs w:val="24"/>
        </w:rPr>
        <w:t>P</w:t>
      </w:r>
      <w:r w:rsidR="00780A76" w:rsidRPr="00EC4FEA">
        <w:rPr>
          <w:rStyle w:val="EstiloLatimGaramond135pt"/>
          <w:rFonts w:ascii="Times New Roman" w:hAnsi="Times New Roman" w:cs="Times New Roman"/>
          <w:sz w:val="24"/>
          <w:szCs w:val="24"/>
        </w:rPr>
        <w:t xml:space="preserve">arece evidente que, mesmo buscando romper a </w:t>
      </w:r>
      <w:r w:rsidR="00780A76" w:rsidRPr="00EC4FEA">
        <w:rPr>
          <w:rStyle w:val="EstiloLatimGaramond135pt"/>
          <w:rFonts w:ascii="Times New Roman" w:hAnsi="Times New Roman" w:cs="Times New Roman"/>
          <w:i/>
          <w:sz w:val="24"/>
          <w:szCs w:val="24"/>
        </w:rPr>
        <w:t>teoria civilista da ação</w:t>
      </w:r>
      <w:r w:rsidR="00780A76" w:rsidRPr="00EC4FEA">
        <w:rPr>
          <w:rStyle w:val="EstiloLatimGaramond135pt"/>
          <w:rFonts w:ascii="Times New Roman" w:hAnsi="Times New Roman" w:cs="Times New Roman"/>
          <w:sz w:val="24"/>
          <w:szCs w:val="24"/>
        </w:rPr>
        <w:t xml:space="preserve">, elementos </w:t>
      </w:r>
      <w:r w:rsidR="00D377C2" w:rsidRPr="00EC4FEA">
        <w:rPr>
          <w:rStyle w:val="EstiloLatimGaramond135pt"/>
          <w:rFonts w:ascii="Times New Roman" w:hAnsi="Times New Roman" w:cs="Times New Roman"/>
          <w:sz w:val="24"/>
          <w:szCs w:val="24"/>
        </w:rPr>
        <w:t xml:space="preserve">dessa concepção </w:t>
      </w:r>
      <w:r w:rsidR="00780A76" w:rsidRPr="00EC4FEA">
        <w:rPr>
          <w:rStyle w:val="EstiloLatimGaramond135pt"/>
          <w:rFonts w:ascii="Times New Roman" w:hAnsi="Times New Roman" w:cs="Times New Roman"/>
          <w:sz w:val="24"/>
          <w:szCs w:val="24"/>
        </w:rPr>
        <w:t xml:space="preserve">continuaram presentes na teoria moderna, que continuou afirmando a centralidade da ação como um </w:t>
      </w:r>
      <w:r w:rsidR="00493B55" w:rsidRPr="00EC4FEA">
        <w:rPr>
          <w:rStyle w:val="EstiloLatimGaramond135pt"/>
          <w:rFonts w:ascii="Times New Roman" w:hAnsi="Times New Roman" w:cs="Times New Roman"/>
          <w:i/>
          <w:sz w:val="24"/>
          <w:szCs w:val="24"/>
        </w:rPr>
        <w:t>direito individual</w:t>
      </w:r>
      <w:r w:rsidR="00493B55" w:rsidRPr="00EC4FEA">
        <w:rPr>
          <w:rStyle w:val="EstiloLatimGaramond135pt"/>
          <w:rFonts w:ascii="Times New Roman" w:hAnsi="Times New Roman" w:cs="Times New Roman"/>
          <w:sz w:val="24"/>
          <w:szCs w:val="24"/>
        </w:rPr>
        <w:t xml:space="preserve"> </w:t>
      </w:r>
      <w:r w:rsidR="00780A76" w:rsidRPr="00EC4FEA">
        <w:rPr>
          <w:rStyle w:val="EstiloLatimGaramond135pt"/>
          <w:rFonts w:ascii="Times New Roman" w:hAnsi="Times New Roman" w:cs="Times New Roman"/>
          <w:sz w:val="24"/>
          <w:szCs w:val="24"/>
        </w:rPr>
        <w:t xml:space="preserve">a ser </w:t>
      </w:r>
      <w:r w:rsidR="00493B55" w:rsidRPr="00EC4FEA">
        <w:rPr>
          <w:rStyle w:val="EstiloLatimGaramond135pt"/>
          <w:rFonts w:ascii="Times New Roman" w:hAnsi="Times New Roman" w:cs="Times New Roman"/>
          <w:sz w:val="24"/>
          <w:szCs w:val="24"/>
        </w:rPr>
        <w:t>compreendido dentro da semântica dos direitos subjetivos</w:t>
      </w:r>
      <w:r w:rsidR="00780A76" w:rsidRPr="00EC4FEA">
        <w:rPr>
          <w:rStyle w:val="EstiloLatimGaramond135pt"/>
          <w:rFonts w:ascii="Times New Roman" w:hAnsi="Times New Roman" w:cs="Times New Roman"/>
          <w:sz w:val="24"/>
          <w:szCs w:val="24"/>
        </w:rPr>
        <w:t xml:space="preserve">. </w:t>
      </w:r>
      <w:r w:rsidR="003056D0" w:rsidRPr="00EC4FEA">
        <w:rPr>
          <w:rStyle w:val="EstiloLatimGaramond135pt"/>
          <w:rFonts w:ascii="Times New Roman" w:hAnsi="Times New Roman" w:cs="Times New Roman"/>
          <w:sz w:val="24"/>
          <w:szCs w:val="24"/>
        </w:rPr>
        <w:t xml:space="preserve">Portanto, existe mais </w:t>
      </w:r>
      <w:r w:rsidR="003056D0" w:rsidRPr="00EC4FEA">
        <w:rPr>
          <w:rStyle w:val="EstiloLatimGaramond135pt"/>
          <w:rFonts w:ascii="Times New Roman" w:hAnsi="Times New Roman" w:cs="Times New Roman"/>
          <w:i/>
          <w:sz w:val="24"/>
          <w:szCs w:val="24"/>
        </w:rPr>
        <w:t>continuidade</w:t>
      </w:r>
      <w:r w:rsidR="003056D0" w:rsidRPr="00EC4FEA">
        <w:rPr>
          <w:rStyle w:val="EstiloLatimGaramond135pt"/>
          <w:rFonts w:ascii="Times New Roman" w:hAnsi="Times New Roman" w:cs="Times New Roman"/>
          <w:sz w:val="24"/>
          <w:szCs w:val="24"/>
        </w:rPr>
        <w:t xml:space="preserve"> entre a teoria clássica e a teoria moderna do que uma análise do</w:t>
      </w:r>
      <w:r w:rsidR="00463DF9" w:rsidRPr="00EC4FEA">
        <w:rPr>
          <w:rStyle w:val="EstiloLatimGaramond135pt"/>
          <w:rFonts w:ascii="Times New Roman" w:hAnsi="Times New Roman" w:cs="Times New Roman"/>
          <w:sz w:val="24"/>
          <w:szCs w:val="24"/>
        </w:rPr>
        <w:t>s debates deixa</w:t>
      </w:r>
      <w:r w:rsidR="00040172" w:rsidRPr="00EC4FEA">
        <w:rPr>
          <w:rStyle w:val="EstiloLatimGaramond135pt"/>
          <w:rFonts w:ascii="Times New Roman" w:hAnsi="Times New Roman" w:cs="Times New Roman"/>
          <w:sz w:val="24"/>
          <w:szCs w:val="24"/>
        </w:rPr>
        <w:t xml:space="preserve"> entrever num primeiro momento.</w:t>
      </w:r>
    </w:p>
    <w:p w14:paraId="6D7480B4" w14:textId="77777777" w:rsidR="00A25191" w:rsidRPr="00EC4FEA" w:rsidRDefault="00A25191" w:rsidP="00E54AC4">
      <w:pPr>
        <w:pStyle w:val="Heading4"/>
      </w:pPr>
      <w:bookmarkStart w:id="9" w:name="_Toc273795381"/>
      <w:proofErr w:type="spellStart"/>
      <w:r w:rsidRPr="00EC4FEA">
        <w:t>Bibliografia</w:t>
      </w:r>
      <w:bookmarkEnd w:id="9"/>
      <w:proofErr w:type="spellEnd"/>
    </w:p>
    <w:p w14:paraId="297A7626" w14:textId="77777777" w:rsidR="00052EBB" w:rsidRPr="00EC4FEA" w:rsidRDefault="00052EBB"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 xml:space="preserve">ALVES, José Carlos Moreira. </w:t>
      </w:r>
      <w:proofErr w:type="spellStart"/>
      <w:r w:rsidRPr="00EC4FEA">
        <w:rPr>
          <w:rFonts w:ascii="Times New Roman" w:hAnsi="Times New Roman"/>
          <w:i/>
        </w:rPr>
        <w:t>Direito</w:t>
      </w:r>
      <w:proofErr w:type="spellEnd"/>
      <w:r w:rsidRPr="00EC4FEA">
        <w:rPr>
          <w:rFonts w:ascii="Times New Roman" w:hAnsi="Times New Roman"/>
          <w:i/>
        </w:rPr>
        <w:t xml:space="preserve"> </w:t>
      </w:r>
      <w:proofErr w:type="spellStart"/>
      <w:r w:rsidR="003D123B" w:rsidRPr="00EC4FEA">
        <w:rPr>
          <w:rFonts w:ascii="Times New Roman" w:hAnsi="Times New Roman"/>
          <w:i/>
        </w:rPr>
        <w:t>r</w:t>
      </w:r>
      <w:r w:rsidRPr="00EC4FEA">
        <w:rPr>
          <w:rFonts w:ascii="Times New Roman" w:hAnsi="Times New Roman"/>
          <w:i/>
        </w:rPr>
        <w:t>omano</w:t>
      </w:r>
      <w:proofErr w:type="spellEnd"/>
      <w:r w:rsidRPr="00EC4FEA">
        <w:rPr>
          <w:rStyle w:val="EstiloLatimGaramond135pt"/>
          <w:rFonts w:ascii="Times New Roman" w:hAnsi="Times New Roman"/>
          <w:sz w:val="24"/>
        </w:rPr>
        <w:t xml:space="preserve">. Rio de Janeiro: </w:t>
      </w:r>
      <w:proofErr w:type="spellStart"/>
      <w:r w:rsidRPr="00EC4FEA">
        <w:rPr>
          <w:rStyle w:val="EstiloLatimGaramond135pt"/>
          <w:rFonts w:ascii="Times New Roman" w:hAnsi="Times New Roman"/>
          <w:sz w:val="24"/>
        </w:rPr>
        <w:t>Forense</w:t>
      </w:r>
      <w:proofErr w:type="spellEnd"/>
      <w:r w:rsidRPr="00EC4FEA">
        <w:rPr>
          <w:rStyle w:val="EstiloLatimGaramond135pt"/>
          <w:rFonts w:ascii="Times New Roman" w:hAnsi="Times New Roman"/>
          <w:sz w:val="24"/>
        </w:rPr>
        <w:t>, 1999.</w:t>
      </w:r>
    </w:p>
    <w:p w14:paraId="5A1353EA" w14:textId="77777777" w:rsidR="00052EBB" w:rsidRPr="00EC4FEA" w:rsidRDefault="00052EBB"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 xml:space="preserve">ASSIS, </w:t>
      </w:r>
      <w:proofErr w:type="spellStart"/>
      <w:r w:rsidRPr="00EC4FEA">
        <w:rPr>
          <w:rStyle w:val="EstiloLatimGaramond135pt"/>
          <w:rFonts w:ascii="Times New Roman" w:hAnsi="Times New Roman"/>
          <w:sz w:val="24"/>
        </w:rPr>
        <w:t>Araken</w:t>
      </w:r>
      <w:proofErr w:type="spellEnd"/>
      <w:r w:rsidRPr="00EC4FEA">
        <w:rPr>
          <w:rStyle w:val="EstiloLatimGaramond135pt"/>
          <w:rFonts w:ascii="Times New Roman" w:hAnsi="Times New Roman"/>
          <w:sz w:val="24"/>
        </w:rPr>
        <w:t xml:space="preserve"> de. </w:t>
      </w:r>
      <w:proofErr w:type="spellStart"/>
      <w:r w:rsidRPr="00EC4FEA">
        <w:rPr>
          <w:rFonts w:ascii="Times New Roman" w:hAnsi="Times New Roman"/>
          <w:i/>
        </w:rPr>
        <w:t>Doutrina</w:t>
      </w:r>
      <w:proofErr w:type="spellEnd"/>
      <w:r w:rsidRPr="00EC4FEA">
        <w:rPr>
          <w:rFonts w:ascii="Times New Roman" w:hAnsi="Times New Roman"/>
          <w:i/>
        </w:rPr>
        <w:t xml:space="preserve"> e </w:t>
      </w:r>
      <w:proofErr w:type="spellStart"/>
      <w:r w:rsidRPr="00EC4FEA">
        <w:rPr>
          <w:rFonts w:ascii="Times New Roman" w:hAnsi="Times New Roman"/>
          <w:i/>
        </w:rPr>
        <w:t>prática</w:t>
      </w:r>
      <w:proofErr w:type="spellEnd"/>
      <w:r w:rsidRPr="00EC4FEA">
        <w:rPr>
          <w:rFonts w:ascii="Times New Roman" w:hAnsi="Times New Roman"/>
          <w:i/>
        </w:rPr>
        <w:t xml:space="preserve"> do </w:t>
      </w:r>
      <w:proofErr w:type="spellStart"/>
      <w:r w:rsidRPr="00EC4FEA">
        <w:rPr>
          <w:rFonts w:ascii="Times New Roman" w:hAnsi="Times New Roman"/>
          <w:i/>
        </w:rPr>
        <w:t>processo</w:t>
      </w:r>
      <w:proofErr w:type="spellEnd"/>
      <w:r w:rsidRPr="00EC4FEA">
        <w:rPr>
          <w:rFonts w:ascii="Times New Roman" w:hAnsi="Times New Roman"/>
          <w:i/>
        </w:rPr>
        <w:t xml:space="preserve"> civil </w:t>
      </w:r>
      <w:proofErr w:type="spellStart"/>
      <w:r w:rsidRPr="00EC4FEA">
        <w:rPr>
          <w:rFonts w:ascii="Times New Roman" w:hAnsi="Times New Roman"/>
          <w:i/>
        </w:rPr>
        <w:t>contemporâneo</w:t>
      </w:r>
      <w:proofErr w:type="spellEnd"/>
      <w:r w:rsidRPr="00EC4FEA">
        <w:rPr>
          <w:rStyle w:val="EstiloLatimGaramond135pt"/>
          <w:rFonts w:ascii="Times New Roman" w:hAnsi="Times New Roman"/>
          <w:sz w:val="24"/>
        </w:rPr>
        <w:t>. São Paulo: RT, 2001.</w:t>
      </w:r>
    </w:p>
    <w:p w14:paraId="3287161E" w14:textId="77777777" w:rsidR="007062BC" w:rsidRPr="00EC4FEA" w:rsidRDefault="007062BC"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CHIOVENDA, Giuseppe</w:t>
      </w:r>
      <w:r w:rsidR="00901D59" w:rsidRPr="00EC4FEA">
        <w:rPr>
          <w:rStyle w:val="EstiloLatimGaramond135pt"/>
          <w:rFonts w:ascii="Times New Roman" w:hAnsi="Times New Roman"/>
          <w:sz w:val="24"/>
        </w:rPr>
        <w:t xml:space="preserve"> [1872/1937]</w:t>
      </w:r>
      <w:r w:rsidRPr="00EC4FEA">
        <w:rPr>
          <w:rStyle w:val="EstiloLatimGaramond135pt"/>
          <w:rFonts w:ascii="Times New Roman" w:hAnsi="Times New Roman"/>
          <w:sz w:val="24"/>
        </w:rPr>
        <w:t xml:space="preserve">. </w:t>
      </w:r>
      <w:r w:rsidRPr="00EC4FEA">
        <w:rPr>
          <w:rStyle w:val="EstiloLatimGaramond135pt"/>
          <w:rFonts w:ascii="Times New Roman" w:hAnsi="Times New Roman"/>
          <w:i/>
          <w:sz w:val="24"/>
        </w:rPr>
        <w:t xml:space="preserve">Principii di </w:t>
      </w:r>
      <w:proofErr w:type="spellStart"/>
      <w:r w:rsidRPr="00EC4FEA">
        <w:rPr>
          <w:rStyle w:val="EstiloLatimGaramond135pt"/>
          <w:rFonts w:ascii="Times New Roman" w:hAnsi="Times New Roman"/>
          <w:i/>
          <w:sz w:val="24"/>
        </w:rPr>
        <w:t>diritto</w:t>
      </w:r>
      <w:proofErr w:type="spellEnd"/>
      <w:r w:rsidRPr="00EC4FEA">
        <w:rPr>
          <w:rStyle w:val="EstiloLatimGaramond135pt"/>
          <w:rFonts w:ascii="Times New Roman" w:hAnsi="Times New Roman"/>
          <w:i/>
          <w:sz w:val="24"/>
        </w:rPr>
        <w:t xml:space="preserve"> </w:t>
      </w:r>
      <w:proofErr w:type="spellStart"/>
      <w:r w:rsidRPr="00EC4FEA">
        <w:rPr>
          <w:rStyle w:val="EstiloLatimGaramond135pt"/>
          <w:rFonts w:ascii="Times New Roman" w:hAnsi="Times New Roman"/>
          <w:i/>
          <w:sz w:val="24"/>
        </w:rPr>
        <w:t>processuale</w:t>
      </w:r>
      <w:proofErr w:type="spellEnd"/>
      <w:r w:rsidRPr="00EC4FEA">
        <w:rPr>
          <w:rStyle w:val="EstiloLatimGaramond135pt"/>
          <w:rFonts w:ascii="Times New Roman" w:hAnsi="Times New Roman"/>
          <w:i/>
          <w:sz w:val="24"/>
        </w:rPr>
        <w:t xml:space="preserve"> civile</w:t>
      </w:r>
      <w:r w:rsidRPr="00EC4FEA">
        <w:rPr>
          <w:rStyle w:val="EstiloLatimGaramond135pt"/>
          <w:rFonts w:ascii="Times New Roman" w:hAnsi="Times New Roman"/>
          <w:sz w:val="24"/>
        </w:rPr>
        <w:t>. Napoli: Jovene, 1965.</w:t>
      </w:r>
    </w:p>
    <w:p w14:paraId="03685C23" w14:textId="77777777" w:rsidR="00165137" w:rsidRPr="00EC4FEA" w:rsidRDefault="00165137"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 xml:space="preserve">DINAMARCO, Cândido Rangel. </w:t>
      </w:r>
      <w:r w:rsidRPr="00EC4FEA">
        <w:rPr>
          <w:rFonts w:ascii="Times New Roman" w:hAnsi="Times New Roman"/>
          <w:i/>
        </w:rPr>
        <w:t xml:space="preserve">A </w:t>
      </w:r>
      <w:proofErr w:type="spellStart"/>
      <w:r w:rsidRPr="00EC4FEA">
        <w:rPr>
          <w:rFonts w:ascii="Times New Roman" w:hAnsi="Times New Roman"/>
          <w:i/>
        </w:rPr>
        <w:t>instrumentalidade</w:t>
      </w:r>
      <w:proofErr w:type="spellEnd"/>
      <w:r w:rsidRPr="00EC4FEA">
        <w:rPr>
          <w:rFonts w:ascii="Times New Roman" w:hAnsi="Times New Roman"/>
          <w:i/>
        </w:rPr>
        <w:t xml:space="preserve"> do </w:t>
      </w:r>
      <w:proofErr w:type="spellStart"/>
      <w:r w:rsidRPr="00EC4FEA">
        <w:rPr>
          <w:rFonts w:ascii="Times New Roman" w:hAnsi="Times New Roman"/>
          <w:i/>
        </w:rPr>
        <w:t>processo</w:t>
      </w:r>
      <w:proofErr w:type="spellEnd"/>
      <w:r w:rsidRPr="00EC4FEA">
        <w:rPr>
          <w:rStyle w:val="EstiloLatimGaramond135pt"/>
          <w:rFonts w:ascii="Times New Roman" w:hAnsi="Times New Roman"/>
          <w:sz w:val="24"/>
        </w:rPr>
        <w:t>. 11 ed. São Paulo: Malheiros, 2003.</w:t>
      </w:r>
    </w:p>
    <w:p w14:paraId="55A35905" w14:textId="77777777" w:rsidR="00052EBB" w:rsidRPr="00EC4FEA" w:rsidRDefault="00052EBB"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 xml:space="preserve">DINAMARCO, Cândido Rangel. </w:t>
      </w:r>
      <w:proofErr w:type="spellStart"/>
      <w:r w:rsidRPr="00EC4FEA">
        <w:rPr>
          <w:rFonts w:ascii="Times New Roman" w:hAnsi="Times New Roman"/>
          <w:i/>
        </w:rPr>
        <w:t>Vocabulário</w:t>
      </w:r>
      <w:proofErr w:type="spellEnd"/>
      <w:r w:rsidRPr="00EC4FEA">
        <w:rPr>
          <w:rFonts w:ascii="Times New Roman" w:hAnsi="Times New Roman"/>
          <w:i/>
        </w:rPr>
        <w:t xml:space="preserve"> do </w:t>
      </w:r>
      <w:proofErr w:type="spellStart"/>
      <w:r w:rsidRPr="00EC4FEA">
        <w:rPr>
          <w:rFonts w:ascii="Times New Roman" w:hAnsi="Times New Roman"/>
          <w:i/>
        </w:rPr>
        <w:t>processo</w:t>
      </w:r>
      <w:proofErr w:type="spellEnd"/>
      <w:r w:rsidRPr="00EC4FEA">
        <w:rPr>
          <w:rFonts w:ascii="Times New Roman" w:hAnsi="Times New Roman"/>
          <w:i/>
        </w:rPr>
        <w:t xml:space="preserve"> civil</w:t>
      </w:r>
      <w:r w:rsidRPr="00EC4FEA">
        <w:rPr>
          <w:rStyle w:val="EstiloLatimGaramond135pt"/>
          <w:rFonts w:ascii="Times New Roman" w:hAnsi="Times New Roman"/>
          <w:sz w:val="24"/>
        </w:rPr>
        <w:t>. São Paulo: Malheiros, 2009.</w:t>
      </w:r>
    </w:p>
    <w:p w14:paraId="769AF865" w14:textId="77777777" w:rsidR="007062BC" w:rsidRPr="00EC4FEA" w:rsidRDefault="007062BC"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 xml:space="preserve">FAZZALARI, Elio. </w:t>
      </w:r>
      <w:proofErr w:type="spellStart"/>
      <w:r w:rsidRPr="00EC4FEA">
        <w:rPr>
          <w:rStyle w:val="EstiloLatimGaramond135pt"/>
          <w:rFonts w:ascii="Times New Roman" w:hAnsi="Times New Roman"/>
          <w:i/>
          <w:sz w:val="24"/>
        </w:rPr>
        <w:t>Istituzioni</w:t>
      </w:r>
      <w:proofErr w:type="spellEnd"/>
      <w:r w:rsidRPr="00EC4FEA">
        <w:rPr>
          <w:rStyle w:val="EstiloLatimGaramond135pt"/>
          <w:rFonts w:ascii="Times New Roman" w:hAnsi="Times New Roman"/>
          <w:i/>
          <w:sz w:val="24"/>
        </w:rPr>
        <w:t xml:space="preserve"> di </w:t>
      </w:r>
      <w:proofErr w:type="spellStart"/>
      <w:r w:rsidRPr="00EC4FEA">
        <w:rPr>
          <w:rStyle w:val="EstiloLatimGaramond135pt"/>
          <w:rFonts w:ascii="Times New Roman" w:hAnsi="Times New Roman"/>
          <w:i/>
          <w:sz w:val="24"/>
        </w:rPr>
        <w:t>diritto</w:t>
      </w:r>
      <w:proofErr w:type="spellEnd"/>
      <w:r w:rsidRPr="00EC4FEA">
        <w:rPr>
          <w:rStyle w:val="EstiloLatimGaramond135pt"/>
          <w:rFonts w:ascii="Times New Roman" w:hAnsi="Times New Roman"/>
          <w:i/>
          <w:sz w:val="24"/>
        </w:rPr>
        <w:t xml:space="preserve"> </w:t>
      </w:r>
      <w:proofErr w:type="spellStart"/>
      <w:r w:rsidRPr="00EC4FEA">
        <w:rPr>
          <w:rStyle w:val="EstiloLatimGaramond135pt"/>
          <w:rFonts w:ascii="Times New Roman" w:hAnsi="Times New Roman"/>
          <w:i/>
          <w:sz w:val="24"/>
        </w:rPr>
        <w:t>processuale</w:t>
      </w:r>
      <w:proofErr w:type="spellEnd"/>
      <w:r w:rsidRPr="00EC4FEA">
        <w:rPr>
          <w:rStyle w:val="EstiloLatimGaramond135pt"/>
          <w:rFonts w:ascii="Times New Roman" w:hAnsi="Times New Roman"/>
          <w:sz w:val="24"/>
        </w:rPr>
        <w:t>. 8 ed. Padova: Cedam, 2001.</w:t>
      </w:r>
    </w:p>
    <w:p w14:paraId="323823E4" w14:textId="77777777" w:rsidR="006B56A5" w:rsidRPr="00EC4FEA" w:rsidRDefault="006B56A5"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lastRenderedPageBreak/>
        <w:t>GOLDSCHMIDT, James</w:t>
      </w:r>
      <w:r w:rsidR="0059189A" w:rsidRPr="00EC4FEA">
        <w:rPr>
          <w:rStyle w:val="EstiloLatimGaramond135pt"/>
          <w:rFonts w:ascii="Times New Roman" w:hAnsi="Times New Roman"/>
          <w:sz w:val="24"/>
        </w:rPr>
        <w:t xml:space="preserve"> [1874/1940]</w:t>
      </w:r>
      <w:r w:rsidRPr="00EC4FEA">
        <w:rPr>
          <w:rStyle w:val="EstiloLatimGaramond135pt"/>
          <w:rFonts w:ascii="Times New Roman" w:hAnsi="Times New Roman"/>
          <w:sz w:val="24"/>
        </w:rPr>
        <w:t xml:space="preserve">. </w:t>
      </w:r>
      <w:r w:rsidRPr="00EC4FEA">
        <w:rPr>
          <w:rStyle w:val="EstiloLatimGaramond135pt"/>
          <w:rFonts w:ascii="Times New Roman" w:hAnsi="Times New Roman"/>
          <w:i/>
          <w:sz w:val="24"/>
        </w:rPr>
        <w:t xml:space="preserve">Derecho </w:t>
      </w:r>
      <w:proofErr w:type="spellStart"/>
      <w:r w:rsidRPr="00EC4FEA">
        <w:rPr>
          <w:rStyle w:val="EstiloLatimGaramond135pt"/>
          <w:rFonts w:ascii="Times New Roman" w:hAnsi="Times New Roman"/>
          <w:i/>
          <w:sz w:val="24"/>
        </w:rPr>
        <w:t>procesal</w:t>
      </w:r>
      <w:proofErr w:type="spellEnd"/>
      <w:r w:rsidRPr="00EC4FEA">
        <w:rPr>
          <w:rStyle w:val="EstiloLatimGaramond135pt"/>
          <w:rFonts w:ascii="Times New Roman" w:hAnsi="Times New Roman"/>
          <w:i/>
          <w:sz w:val="24"/>
        </w:rPr>
        <w:t xml:space="preserve"> civil</w:t>
      </w:r>
      <w:r w:rsidRPr="00EC4FEA">
        <w:rPr>
          <w:rStyle w:val="EstiloLatimGaramond135pt"/>
          <w:rFonts w:ascii="Times New Roman" w:hAnsi="Times New Roman"/>
          <w:sz w:val="24"/>
        </w:rPr>
        <w:t>. Rio de Janeiro: Labor, 1936.</w:t>
      </w:r>
    </w:p>
    <w:p w14:paraId="2EC5BC91" w14:textId="77777777" w:rsidR="002E414D" w:rsidRPr="00EC4FEA" w:rsidRDefault="002E414D"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 xml:space="preserve">KELSEN, Hans [1881/1973]. </w:t>
      </w:r>
      <w:r w:rsidRPr="00EC4FEA">
        <w:rPr>
          <w:rStyle w:val="EstiloLatimGaramond135pt"/>
          <w:rFonts w:ascii="Times New Roman" w:hAnsi="Times New Roman"/>
          <w:i/>
          <w:sz w:val="24"/>
        </w:rPr>
        <w:t xml:space="preserve">Teoria pura do </w:t>
      </w:r>
      <w:proofErr w:type="spellStart"/>
      <w:r w:rsidRPr="00EC4FEA">
        <w:rPr>
          <w:rStyle w:val="EstiloLatimGaramond135pt"/>
          <w:rFonts w:ascii="Times New Roman" w:hAnsi="Times New Roman"/>
          <w:i/>
          <w:sz w:val="24"/>
        </w:rPr>
        <w:t>direito</w:t>
      </w:r>
      <w:proofErr w:type="spellEnd"/>
      <w:r w:rsidRPr="00EC4FEA">
        <w:rPr>
          <w:rStyle w:val="EstiloLatimGaramond135pt"/>
          <w:rFonts w:ascii="Times New Roman" w:hAnsi="Times New Roman"/>
          <w:i/>
          <w:sz w:val="24"/>
        </w:rPr>
        <w:t xml:space="preserve">. </w:t>
      </w:r>
      <w:r w:rsidRPr="00EC4FEA">
        <w:rPr>
          <w:rStyle w:val="EstiloLatimGaramond135pt"/>
          <w:rFonts w:ascii="Times New Roman" w:hAnsi="Times New Roman"/>
          <w:sz w:val="24"/>
        </w:rPr>
        <w:t>São Paulo: Martins Fontes, 1991.</w:t>
      </w:r>
    </w:p>
    <w:p w14:paraId="72DFDF3D" w14:textId="77777777" w:rsidR="00820EFA" w:rsidRPr="00EC4FEA" w:rsidRDefault="00820EFA"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LIEBMAN, Enrico Tullio</w:t>
      </w:r>
      <w:r w:rsidR="00901D59" w:rsidRPr="00EC4FEA">
        <w:rPr>
          <w:rStyle w:val="EstiloLatimGaramond135pt"/>
          <w:rFonts w:ascii="Times New Roman" w:hAnsi="Times New Roman"/>
          <w:sz w:val="24"/>
        </w:rPr>
        <w:t xml:space="preserve"> [1903/1986]</w:t>
      </w:r>
      <w:r w:rsidRPr="00EC4FEA">
        <w:rPr>
          <w:rStyle w:val="EstiloLatimGaramond135pt"/>
          <w:rFonts w:ascii="Times New Roman" w:hAnsi="Times New Roman"/>
          <w:sz w:val="24"/>
        </w:rPr>
        <w:t xml:space="preserve">. </w:t>
      </w:r>
      <w:proofErr w:type="spellStart"/>
      <w:r w:rsidRPr="00EC4FEA">
        <w:rPr>
          <w:rStyle w:val="EstiloLatimGaramond135pt"/>
          <w:rFonts w:ascii="Times New Roman" w:hAnsi="Times New Roman"/>
          <w:i/>
          <w:sz w:val="24"/>
        </w:rPr>
        <w:t>Manuale</w:t>
      </w:r>
      <w:proofErr w:type="spellEnd"/>
      <w:r w:rsidRPr="00EC4FEA">
        <w:rPr>
          <w:rStyle w:val="EstiloLatimGaramond135pt"/>
          <w:rFonts w:ascii="Times New Roman" w:hAnsi="Times New Roman"/>
          <w:i/>
          <w:sz w:val="24"/>
        </w:rPr>
        <w:t xml:space="preserve"> di </w:t>
      </w:r>
      <w:proofErr w:type="spellStart"/>
      <w:r w:rsidRPr="00EC4FEA">
        <w:rPr>
          <w:rStyle w:val="EstiloLatimGaramond135pt"/>
          <w:rFonts w:ascii="Times New Roman" w:hAnsi="Times New Roman"/>
          <w:i/>
          <w:sz w:val="24"/>
        </w:rPr>
        <w:t>diritto</w:t>
      </w:r>
      <w:proofErr w:type="spellEnd"/>
      <w:r w:rsidRPr="00EC4FEA">
        <w:rPr>
          <w:rStyle w:val="EstiloLatimGaramond135pt"/>
          <w:rFonts w:ascii="Times New Roman" w:hAnsi="Times New Roman"/>
          <w:i/>
          <w:sz w:val="24"/>
        </w:rPr>
        <w:t xml:space="preserve"> </w:t>
      </w:r>
      <w:proofErr w:type="spellStart"/>
      <w:r w:rsidRPr="00EC4FEA">
        <w:rPr>
          <w:rStyle w:val="EstiloLatimGaramond135pt"/>
          <w:rFonts w:ascii="Times New Roman" w:hAnsi="Times New Roman"/>
          <w:i/>
          <w:sz w:val="24"/>
        </w:rPr>
        <w:t>processuale</w:t>
      </w:r>
      <w:proofErr w:type="spellEnd"/>
      <w:r w:rsidRPr="00EC4FEA">
        <w:rPr>
          <w:rStyle w:val="EstiloLatimGaramond135pt"/>
          <w:rFonts w:ascii="Times New Roman" w:hAnsi="Times New Roman"/>
          <w:i/>
          <w:sz w:val="24"/>
        </w:rPr>
        <w:t xml:space="preserve"> civile</w:t>
      </w:r>
      <w:r w:rsidRPr="00EC4FEA">
        <w:rPr>
          <w:rStyle w:val="EstiloLatimGaramond135pt"/>
          <w:rFonts w:ascii="Times New Roman" w:hAnsi="Times New Roman"/>
          <w:sz w:val="24"/>
        </w:rPr>
        <w:t xml:space="preserve">. 7 ed. Milano: </w:t>
      </w:r>
      <w:proofErr w:type="spellStart"/>
      <w:r w:rsidRPr="00EC4FEA">
        <w:rPr>
          <w:rStyle w:val="EstiloLatimGaramond135pt"/>
          <w:rFonts w:ascii="Times New Roman" w:hAnsi="Times New Roman"/>
          <w:sz w:val="24"/>
        </w:rPr>
        <w:t>Giuffrè</w:t>
      </w:r>
      <w:proofErr w:type="spellEnd"/>
      <w:r w:rsidRPr="00EC4FEA">
        <w:rPr>
          <w:rStyle w:val="EstiloLatimGaramond135pt"/>
          <w:rFonts w:ascii="Times New Roman" w:hAnsi="Times New Roman"/>
          <w:sz w:val="24"/>
        </w:rPr>
        <w:t>, 2007.</w:t>
      </w:r>
    </w:p>
    <w:p w14:paraId="11841BD4" w14:textId="77777777" w:rsidR="00AC42BD" w:rsidRPr="00805DBF" w:rsidRDefault="00AC42BD" w:rsidP="009C0898">
      <w:pPr>
        <w:pStyle w:val="Biblio"/>
        <w:spacing w:before="100" w:beforeAutospacing="1" w:after="100" w:afterAutospacing="1" w:line="360" w:lineRule="auto"/>
        <w:ind w:left="1134" w:hanging="1134"/>
        <w:rPr>
          <w:rStyle w:val="EstiloLatimGaramond135pt"/>
          <w:rFonts w:ascii="Times New Roman" w:hAnsi="Times New Roman"/>
          <w:sz w:val="24"/>
          <w:lang w:val="pt-BR"/>
        </w:rPr>
      </w:pPr>
      <w:r w:rsidRPr="00EC4FEA">
        <w:rPr>
          <w:rStyle w:val="EstiloLatimGaramond135pt"/>
          <w:rFonts w:ascii="Times New Roman" w:hAnsi="Times New Roman"/>
          <w:sz w:val="24"/>
        </w:rPr>
        <w:t xml:space="preserve">MOREIRA, José Carlos Barbosa. </w:t>
      </w:r>
      <w:proofErr w:type="spellStart"/>
      <w:r w:rsidRPr="00EC4FEA">
        <w:rPr>
          <w:rStyle w:val="EstiloLatimGaramond135pt"/>
          <w:rFonts w:ascii="Times New Roman" w:hAnsi="Times New Roman"/>
          <w:i/>
          <w:sz w:val="24"/>
        </w:rPr>
        <w:t>Sobre</w:t>
      </w:r>
      <w:proofErr w:type="spellEnd"/>
      <w:r w:rsidRPr="00EC4FEA">
        <w:rPr>
          <w:rStyle w:val="EstiloLatimGaramond135pt"/>
          <w:rFonts w:ascii="Times New Roman" w:hAnsi="Times New Roman"/>
          <w:i/>
          <w:sz w:val="24"/>
        </w:rPr>
        <w:t xml:space="preserve"> a </w:t>
      </w:r>
      <w:proofErr w:type="spellStart"/>
      <w:r w:rsidRPr="00EC4FEA">
        <w:rPr>
          <w:rStyle w:val="EstiloLatimGaramond135pt"/>
          <w:rFonts w:ascii="Times New Roman" w:hAnsi="Times New Roman"/>
          <w:i/>
          <w:sz w:val="24"/>
        </w:rPr>
        <w:t>multiplicidade</w:t>
      </w:r>
      <w:proofErr w:type="spellEnd"/>
      <w:r w:rsidRPr="00EC4FEA">
        <w:rPr>
          <w:rStyle w:val="EstiloLatimGaramond135pt"/>
          <w:rFonts w:ascii="Times New Roman" w:hAnsi="Times New Roman"/>
          <w:i/>
          <w:sz w:val="24"/>
        </w:rPr>
        <w:t xml:space="preserve"> de </w:t>
      </w:r>
      <w:proofErr w:type="spellStart"/>
      <w:r w:rsidRPr="00EC4FEA">
        <w:rPr>
          <w:rStyle w:val="EstiloLatimGaramond135pt"/>
          <w:rFonts w:ascii="Times New Roman" w:hAnsi="Times New Roman"/>
          <w:i/>
          <w:sz w:val="24"/>
        </w:rPr>
        <w:t>perspectivas</w:t>
      </w:r>
      <w:proofErr w:type="spellEnd"/>
      <w:r w:rsidRPr="00EC4FEA">
        <w:rPr>
          <w:rStyle w:val="EstiloLatimGaramond135pt"/>
          <w:rFonts w:ascii="Times New Roman" w:hAnsi="Times New Roman"/>
          <w:i/>
          <w:sz w:val="24"/>
        </w:rPr>
        <w:t xml:space="preserve"> no </w:t>
      </w:r>
      <w:proofErr w:type="spellStart"/>
      <w:r w:rsidRPr="00EC4FEA">
        <w:rPr>
          <w:rStyle w:val="EstiloLatimGaramond135pt"/>
          <w:rFonts w:ascii="Times New Roman" w:hAnsi="Times New Roman"/>
          <w:i/>
          <w:sz w:val="24"/>
        </w:rPr>
        <w:t>estudo</w:t>
      </w:r>
      <w:proofErr w:type="spellEnd"/>
      <w:r w:rsidRPr="00EC4FEA">
        <w:rPr>
          <w:rStyle w:val="EstiloLatimGaramond135pt"/>
          <w:rFonts w:ascii="Times New Roman" w:hAnsi="Times New Roman"/>
          <w:i/>
          <w:sz w:val="24"/>
        </w:rPr>
        <w:t xml:space="preserve"> do </w:t>
      </w:r>
      <w:proofErr w:type="spellStart"/>
      <w:r w:rsidRPr="00EC4FEA">
        <w:rPr>
          <w:rStyle w:val="EstiloLatimGaramond135pt"/>
          <w:rFonts w:ascii="Times New Roman" w:hAnsi="Times New Roman"/>
          <w:i/>
          <w:sz w:val="24"/>
        </w:rPr>
        <w:t>processo</w:t>
      </w:r>
      <w:proofErr w:type="spellEnd"/>
      <w:r w:rsidRPr="00EC4FEA">
        <w:rPr>
          <w:rStyle w:val="EstiloLatimGaramond135pt"/>
          <w:rFonts w:ascii="Times New Roman" w:hAnsi="Times New Roman"/>
          <w:sz w:val="24"/>
        </w:rPr>
        <w:t xml:space="preserve">. In: </w:t>
      </w:r>
      <w:r w:rsidRPr="00EC4FEA">
        <w:rPr>
          <w:rStyle w:val="EstiloLatimGaramond135pt"/>
          <w:rFonts w:ascii="Times New Roman" w:hAnsi="Times New Roman"/>
          <w:i/>
          <w:sz w:val="24"/>
        </w:rPr>
        <w:t xml:space="preserve">Revista de </w:t>
      </w:r>
      <w:proofErr w:type="spellStart"/>
      <w:r w:rsidRPr="00EC4FEA">
        <w:rPr>
          <w:rStyle w:val="EstiloLatimGaramond135pt"/>
          <w:rFonts w:ascii="Times New Roman" w:hAnsi="Times New Roman"/>
          <w:i/>
          <w:sz w:val="24"/>
        </w:rPr>
        <w:t>Processo</w:t>
      </w:r>
      <w:proofErr w:type="spellEnd"/>
      <w:r w:rsidRPr="00EC4FEA">
        <w:rPr>
          <w:rStyle w:val="EstiloLatimGaramond135pt"/>
          <w:rFonts w:ascii="Times New Roman" w:hAnsi="Times New Roman"/>
          <w:sz w:val="24"/>
        </w:rPr>
        <w:t xml:space="preserve">. Ano 13, n. 49, </w:t>
      </w:r>
      <w:proofErr w:type="spellStart"/>
      <w:r w:rsidRPr="00EC4FEA">
        <w:rPr>
          <w:rStyle w:val="EstiloLatimGaramond135pt"/>
          <w:rFonts w:ascii="Times New Roman" w:hAnsi="Times New Roman"/>
          <w:sz w:val="24"/>
        </w:rPr>
        <w:t>janeiro-março</w:t>
      </w:r>
      <w:proofErr w:type="spellEnd"/>
      <w:r w:rsidRPr="00EC4FEA">
        <w:rPr>
          <w:rStyle w:val="EstiloLatimGaramond135pt"/>
          <w:rFonts w:ascii="Times New Roman" w:hAnsi="Times New Roman"/>
          <w:sz w:val="24"/>
        </w:rPr>
        <w:t xml:space="preserve">. </w:t>
      </w:r>
      <w:r w:rsidRPr="00805DBF">
        <w:rPr>
          <w:rStyle w:val="EstiloLatimGaramond135pt"/>
          <w:rFonts w:ascii="Times New Roman" w:hAnsi="Times New Roman"/>
          <w:sz w:val="24"/>
          <w:lang w:val="pt-BR"/>
        </w:rPr>
        <w:t>São Paulo, RT, 1988, p. 7-14.</w:t>
      </w:r>
    </w:p>
    <w:p w14:paraId="142C4073" w14:textId="77777777" w:rsidR="00F85531" w:rsidRPr="00EC4FEA" w:rsidRDefault="00F85531" w:rsidP="00F85531">
      <w:pPr>
        <w:pStyle w:val="Biblio"/>
        <w:spacing w:before="100" w:beforeAutospacing="1" w:after="100" w:afterAutospacing="1" w:line="360" w:lineRule="auto"/>
        <w:ind w:left="1134" w:hanging="1134"/>
        <w:rPr>
          <w:rStyle w:val="EstiloLatimGaramond135pt"/>
          <w:rFonts w:ascii="Times New Roman" w:hAnsi="Times New Roman"/>
          <w:sz w:val="24"/>
          <w:lang w:val="en-US"/>
        </w:rPr>
      </w:pPr>
      <w:r w:rsidRPr="00EC4FEA">
        <w:rPr>
          <w:rStyle w:val="EstiloLatimGaramond135pt"/>
          <w:rFonts w:ascii="Times New Roman" w:hAnsi="Times New Roman"/>
          <w:sz w:val="24"/>
          <w:lang w:val="en-US"/>
        </w:rPr>
        <w:t>RHEE, C.H. van, “</w:t>
      </w:r>
      <w:r w:rsidRPr="00EC4FEA">
        <w:rPr>
          <w:rStyle w:val="EstiloLatimGaramond135pt"/>
          <w:rFonts w:ascii="Times New Roman" w:hAnsi="Times New Roman"/>
          <w:i/>
          <w:sz w:val="24"/>
          <w:lang w:val="en-US"/>
        </w:rPr>
        <w:t xml:space="preserve">The Influence of the French Code de </w:t>
      </w:r>
      <w:proofErr w:type="spellStart"/>
      <w:r w:rsidRPr="00EC4FEA">
        <w:rPr>
          <w:rStyle w:val="EstiloLatimGaramond135pt"/>
          <w:rFonts w:ascii="Times New Roman" w:hAnsi="Times New Roman"/>
          <w:i/>
          <w:sz w:val="24"/>
          <w:lang w:val="en-US"/>
        </w:rPr>
        <w:t>Procédure</w:t>
      </w:r>
      <w:proofErr w:type="spellEnd"/>
      <w:r w:rsidRPr="00EC4FEA">
        <w:rPr>
          <w:rStyle w:val="EstiloLatimGaramond135pt"/>
          <w:rFonts w:ascii="Times New Roman" w:hAnsi="Times New Roman"/>
          <w:i/>
          <w:sz w:val="24"/>
          <w:lang w:val="en-US"/>
        </w:rPr>
        <w:t xml:space="preserve"> Civile (1806) in 19th Century Europe</w:t>
      </w:r>
      <w:r w:rsidRPr="00EC4FEA">
        <w:rPr>
          <w:rStyle w:val="EstiloLatimGaramond135pt"/>
          <w:rFonts w:ascii="Times New Roman" w:hAnsi="Times New Roman"/>
          <w:sz w:val="24"/>
          <w:lang w:val="en-US"/>
        </w:rPr>
        <w:t xml:space="preserve">”. In: L. </w:t>
      </w:r>
      <w:proofErr w:type="spellStart"/>
      <w:r w:rsidRPr="00EC4FEA">
        <w:rPr>
          <w:rStyle w:val="EstiloLatimGaramond135pt"/>
          <w:rFonts w:ascii="Times New Roman" w:hAnsi="Times New Roman"/>
          <w:sz w:val="24"/>
          <w:lang w:val="en-US"/>
        </w:rPr>
        <w:t>Cadiet</w:t>
      </w:r>
      <w:proofErr w:type="spellEnd"/>
      <w:r w:rsidRPr="00EC4FEA">
        <w:rPr>
          <w:rStyle w:val="EstiloLatimGaramond135pt"/>
          <w:rFonts w:ascii="Times New Roman" w:hAnsi="Times New Roman"/>
          <w:sz w:val="24"/>
          <w:lang w:val="en-US"/>
        </w:rPr>
        <w:t xml:space="preserve"> &amp; G. </w:t>
      </w:r>
      <w:proofErr w:type="spellStart"/>
      <w:r w:rsidRPr="00EC4FEA">
        <w:rPr>
          <w:rStyle w:val="EstiloLatimGaramond135pt"/>
          <w:rFonts w:ascii="Times New Roman" w:hAnsi="Times New Roman"/>
          <w:sz w:val="24"/>
          <w:lang w:val="en-US"/>
        </w:rPr>
        <w:t>Canivet</w:t>
      </w:r>
      <w:proofErr w:type="spellEnd"/>
      <w:r w:rsidRPr="00EC4FEA">
        <w:rPr>
          <w:rStyle w:val="EstiloLatimGaramond135pt"/>
          <w:rFonts w:ascii="Times New Roman" w:hAnsi="Times New Roman"/>
          <w:sz w:val="24"/>
          <w:lang w:val="en-US"/>
        </w:rPr>
        <w:t xml:space="preserve"> (eds.), “</w:t>
      </w:r>
      <w:r w:rsidRPr="00EC4FEA">
        <w:rPr>
          <w:rStyle w:val="EstiloLatimGaramond135pt"/>
          <w:rFonts w:ascii="Times New Roman" w:hAnsi="Times New Roman"/>
          <w:i/>
          <w:sz w:val="24"/>
          <w:lang w:val="en-US"/>
        </w:rPr>
        <w:t xml:space="preserve">De la </w:t>
      </w:r>
      <w:proofErr w:type="spellStart"/>
      <w:r w:rsidRPr="00EC4FEA">
        <w:rPr>
          <w:rStyle w:val="EstiloLatimGaramond135pt"/>
          <w:rFonts w:ascii="Times New Roman" w:hAnsi="Times New Roman"/>
          <w:i/>
          <w:sz w:val="24"/>
          <w:lang w:val="en-US"/>
        </w:rPr>
        <w:t>Commémoration</w:t>
      </w:r>
      <w:proofErr w:type="spellEnd"/>
      <w:r w:rsidRPr="00EC4FEA">
        <w:rPr>
          <w:rStyle w:val="EstiloLatimGaramond135pt"/>
          <w:rFonts w:ascii="Times New Roman" w:hAnsi="Times New Roman"/>
          <w:i/>
          <w:sz w:val="24"/>
          <w:lang w:val="en-US"/>
        </w:rPr>
        <w:t xml:space="preserve"> d'un code à </w:t>
      </w:r>
      <w:proofErr w:type="spellStart"/>
      <w:r w:rsidRPr="00EC4FEA">
        <w:rPr>
          <w:rStyle w:val="EstiloLatimGaramond135pt"/>
          <w:rFonts w:ascii="Times New Roman" w:hAnsi="Times New Roman"/>
          <w:i/>
          <w:sz w:val="24"/>
          <w:lang w:val="en-US"/>
        </w:rPr>
        <w:t>l'autre</w:t>
      </w:r>
      <w:proofErr w:type="spellEnd"/>
      <w:r w:rsidRPr="00EC4FEA">
        <w:rPr>
          <w:rStyle w:val="EstiloLatimGaramond135pt"/>
          <w:rFonts w:ascii="Times New Roman" w:hAnsi="Times New Roman"/>
          <w:i/>
          <w:sz w:val="24"/>
          <w:lang w:val="en-US"/>
        </w:rPr>
        <w:t xml:space="preserve">: 200 </w:t>
      </w:r>
      <w:proofErr w:type="spellStart"/>
      <w:r w:rsidRPr="00EC4FEA">
        <w:rPr>
          <w:rStyle w:val="EstiloLatimGaramond135pt"/>
          <w:rFonts w:ascii="Times New Roman" w:hAnsi="Times New Roman"/>
          <w:i/>
          <w:sz w:val="24"/>
          <w:lang w:val="en-US"/>
        </w:rPr>
        <w:t>ans</w:t>
      </w:r>
      <w:proofErr w:type="spellEnd"/>
      <w:r w:rsidRPr="00EC4FEA">
        <w:rPr>
          <w:rStyle w:val="EstiloLatimGaramond135pt"/>
          <w:rFonts w:ascii="Times New Roman" w:hAnsi="Times New Roman"/>
          <w:i/>
          <w:sz w:val="24"/>
          <w:lang w:val="en-US"/>
        </w:rPr>
        <w:t xml:space="preserve"> de </w:t>
      </w:r>
      <w:proofErr w:type="spellStart"/>
      <w:r w:rsidRPr="00EC4FEA">
        <w:rPr>
          <w:rStyle w:val="EstiloLatimGaramond135pt"/>
          <w:rFonts w:ascii="Times New Roman" w:hAnsi="Times New Roman"/>
          <w:i/>
          <w:sz w:val="24"/>
          <w:lang w:val="en-US"/>
        </w:rPr>
        <w:t>procédure</w:t>
      </w:r>
      <w:proofErr w:type="spellEnd"/>
      <w:r w:rsidRPr="00EC4FEA">
        <w:rPr>
          <w:rStyle w:val="EstiloLatimGaramond135pt"/>
          <w:rFonts w:ascii="Times New Roman" w:hAnsi="Times New Roman"/>
          <w:i/>
          <w:sz w:val="24"/>
          <w:lang w:val="en-US"/>
        </w:rPr>
        <w:t xml:space="preserve"> civile </w:t>
      </w:r>
      <w:proofErr w:type="spellStart"/>
      <w:r w:rsidRPr="00EC4FEA">
        <w:rPr>
          <w:rStyle w:val="EstiloLatimGaramond135pt"/>
          <w:rFonts w:ascii="Times New Roman" w:hAnsi="Times New Roman"/>
          <w:i/>
          <w:sz w:val="24"/>
          <w:lang w:val="en-US"/>
        </w:rPr>
        <w:t>en</w:t>
      </w:r>
      <w:proofErr w:type="spellEnd"/>
      <w:r w:rsidRPr="00EC4FEA">
        <w:rPr>
          <w:rStyle w:val="EstiloLatimGaramond135pt"/>
          <w:rFonts w:ascii="Times New Roman" w:hAnsi="Times New Roman"/>
          <w:i/>
          <w:sz w:val="24"/>
          <w:lang w:val="en-US"/>
        </w:rPr>
        <w:t xml:space="preserve"> France”</w:t>
      </w:r>
      <w:r w:rsidRPr="00EC4FEA">
        <w:rPr>
          <w:rStyle w:val="EstiloLatimGaramond135pt"/>
          <w:rFonts w:ascii="Times New Roman" w:hAnsi="Times New Roman"/>
          <w:sz w:val="24"/>
          <w:lang w:val="en-US"/>
        </w:rPr>
        <w:t xml:space="preserve"> Paris: LexisNexis/</w:t>
      </w:r>
      <w:proofErr w:type="spellStart"/>
      <w:r w:rsidRPr="00EC4FEA">
        <w:rPr>
          <w:rStyle w:val="EstiloLatimGaramond135pt"/>
          <w:rFonts w:ascii="Times New Roman" w:hAnsi="Times New Roman"/>
          <w:sz w:val="24"/>
          <w:lang w:val="en-US"/>
        </w:rPr>
        <w:t>Litec</w:t>
      </w:r>
      <w:proofErr w:type="spellEnd"/>
      <w:r w:rsidRPr="00EC4FEA">
        <w:rPr>
          <w:rStyle w:val="EstiloLatimGaramond135pt"/>
          <w:rFonts w:ascii="Times New Roman" w:hAnsi="Times New Roman"/>
          <w:sz w:val="24"/>
          <w:lang w:val="en-US"/>
        </w:rPr>
        <w:t>, p. 129-165.</w:t>
      </w:r>
    </w:p>
    <w:p w14:paraId="00B14A9B" w14:textId="77777777" w:rsidR="00775C4B" w:rsidRPr="00805DBF" w:rsidRDefault="00775C4B" w:rsidP="00F85531">
      <w:pPr>
        <w:pStyle w:val="Biblio"/>
        <w:spacing w:before="100" w:beforeAutospacing="1" w:after="100" w:afterAutospacing="1" w:line="360" w:lineRule="auto"/>
        <w:ind w:left="1134" w:hanging="1134"/>
        <w:rPr>
          <w:rStyle w:val="EstiloLatimGaramond135pt"/>
          <w:rFonts w:ascii="Times New Roman" w:hAnsi="Times New Roman"/>
          <w:sz w:val="24"/>
          <w:lang w:val="pt-BR"/>
        </w:rPr>
      </w:pPr>
      <w:r w:rsidRPr="00EC4FEA">
        <w:rPr>
          <w:rStyle w:val="EstiloLatimGaramond135pt"/>
          <w:rFonts w:ascii="Times New Roman" w:hAnsi="Times New Roman"/>
          <w:sz w:val="24"/>
        </w:rPr>
        <w:t xml:space="preserve">SCIALOJA, Vittorio [1856/1933]. </w:t>
      </w:r>
      <w:proofErr w:type="spellStart"/>
      <w:r w:rsidRPr="00EC4FEA">
        <w:rPr>
          <w:rStyle w:val="EstiloLatimGaramond135pt"/>
          <w:rFonts w:ascii="Times New Roman" w:hAnsi="Times New Roman"/>
          <w:i/>
          <w:sz w:val="24"/>
        </w:rPr>
        <w:t>Procedimiento</w:t>
      </w:r>
      <w:proofErr w:type="spellEnd"/>
      <w:r w:rsidRPr="00EC4FEA">
        <w:rPr>
          <w:rStyle w:val="EstiloLatimGaramond135pt"/>
          <w:rFonts w:ascii="Times New Roman" w:hAnsi="Times New Roman"/>
          <w:i/>
          <w:sz w:val="24"/>
        </w:rPr>
        <w:t xml:space="preserve"> civil </w:t>
      </w:r>
      <w:proofErr w:type="spellStart"/>
      <w:r w:rsidRPr="00EC4FEA">
        <w:rPr>
          <w:rStyle w:val="EstiloLatimGaramond135pt"/>
          <w:rFonts w:ascii="Times New Roman" w:hAnsi="Times New Roman"/>
          <w:i/>
          <w:sz w:val="24"/>
        </w:rPr>
        <w:t>romano</w:t>
      </w:r>
      <w:proofErr w:type="spellEnd"/>
      <w:r w:rsidRPr="00EC4FEA">
        <w:rPr>
          <w:rStyle w:val="EstiloLatimGaramond135pt"/>
          <w:rFonts w:ascii="Times New Roman" w:hAnsi="Times New Roman"/>
          <w:i/>
          <w:sz w:val="24"/>
        </w:rPr>
        <w:t xml:space="preserve">: </w:t>
      </w:r>
      <w:proofErr w:type="spellStart"/>
      <w:r w:rsidRPr="00EC4FEA">
        <w:rPr>
          <w:rStyle w:val="EstiloLatimGaramond135pt"/>
          <w:rFonts w:ascii="Times New Roman" w:hAnsi="Times New Roman"/>
          <w:i/>
          <w:sz w:val="24"/>
        </w:rPr>
        <w:t>ejercicio</w:t>
      </w:r>
      <w:proofErr w:type="spellEnd"/>
      <w:r w:rsidRPr="00EC4FEA">
        <w:rPr>
          <w:rStyle w:val="EstiloLatimGaramond135pt"/>
          <w:rFonts w:ascii="Times New Roman" w:hAnsi="Times New Roman"/>
          <w:i/>
          <w:sz w:val="24"/>
        </w:rPr>
        <w:t xml:space="preserve"> y </w:t>
      </w:r>
      <w:proofErr w:type="spellStart"/>
      <w:r w:rsidRPr="00EC4FEA">
        <w:rPr>
          <w:rStyle w:val="EstiloLatimGaramond135pt"/>
          <w:rFonts w:ascii="Times New Roman" w:hAnsi="Times New Roman"/>
          <w:i/>
          <w:sz w:val="24"/>
        </w:rPr>
        <w:t>defensa</w:t>
      </w:r>
      <w:proofErr w:type="spellEnd"/>
      <w:r w:rsidRPr="00EC4FEA">
        <w:rPr>
          <w:rStyle w:val="EstiloLatimGaramond135pt"/>
          <w:rFonts w:ascii="Times New Roman" w:hAnsi="Times New Roman"/>
          <w:i/>
          <w:sz w:val="24"/>
        </w:rPr>
        <w:t xml:space="preserve"> de </w:t>
      </w:r>
      <w:proofErr w:type="spellStart"/>
      <w:r w:rsidRPr="00EC4FEA">
        <w:rPr>
          <w:rStyle w:val="EstiloLatimGaramond135pt"/>
          <w:rFonts w:ascii="Times New Roman" w:hAnsi="Times New Roman"/>
          <w:i/>
          <w:sz w:val="24"/>
        </w:rPr>
        <w:t>los</w:t>
      </w:r>
      <w:proofErr w:type="spellEnd"/>
      <w:r w:rsidRPr="00EC4FEA">
        <w:rPr>
          <w:rStyle w:val="EstiloLatimGaramond135pt"/>
          <w:rFonts w:ascii="Times New Roman" w:hAnsi="Times New Roman"/>
          <w:i/>
          <w:sz w:val="24"/>
        </w:rPr>
        <w:t xml:space="preserve"> derechos.</w:t>
      </w:r>
      <w:r w:rsidRPr="00EC4FEA">
        <w:rPr>
          <w:rStyle w:val="EstiloLatimGaramond135pt"/>
          <w:rFonts w:ascii="Times New Roman" w:hAnsi="Times New Roman"/>
          <w:sz w:val="24"/>
        </w:rPr>
        <w:t xml:space="preserve"> </w:t>
      </w:r>
      <w:r w:rsidRPr="00805DBF">
        <w:rPr>
          <w:rStyle w:val="EstiloLatimGaramond135pt"/>
          <w:rFonts w:ascii="Times New Roman" w:hAnsi="Times New Roman"/>
          <w:sz w:val="24"/>
          <w:lang w:val="pt-BR"/>
        </w:rPr>
        <w:t>Buenos Aires: EJEA, 1954.</w:t>
      </w:r>
    </w:p>
    <w:p w14:paraId="2C87D315" w14:textId="77777777" w:rsidR="000E2B4B" w:rsidRPr="00EC4FEA" w:rsidRDefault="000E2B4B"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SILVA, Ovídio A. Baptista da</w:t>
      </w:r>
      <w:r w:rsidR="00EB1336" w:rsidRPr="00EC4FEA">
        <w:rPr>
          <w:rStyle w:val="EstiloLatimGaramond135pt"/>
          <w:rFonts w:ascii="Times New Roman" w:hAnsi="Times New Roman"/>
          <w:sz w:val="24"/>
        </w:rPr>
        <w:t xml:space="preserve"> [1929/2009]</w:t>
      </w:r>
      <w:r w:rsidRPr="00EC4FEA">
        <w:rPr>
          <w:rStyle w:val="EstiloLatimGaramond135pt"/>
          <w:rFonts w:ascii="Times New Roman" w:hAnsi="Times New Roman"/>
          <w:sz w:val="24"/>
        </w:rPr>
        <w:t xml:space="preserve">. </w:t>
      </w:r>
      <w:proofErr w:type="spellStart"/>
      <w:r w:rsidRPr="00EC4FEA">
        <w:rPr>
          <w:rStyle w:val="EstiloLatimGaramond135pt"/>
          <w:rFonts w:ascii="Times New Roman" w:hAnsi="Times New Roman"/>
          <w:i/>
          <w:sz w:val="24"/>
        </w:rPr>
        <w:t>Processo</w:t>
      </w:r>
      <w:proofErr w:type="spellEnd"/>
      <w:r w:rsidRPr="00EC4FEA">
        <w:rPr>
          <w:rStyle w:val="EstiloLatimGaramond135pt"/>
          <w:rFonts w:ascii="Times New Roman" w:hAnsi="Times New Roman"/>
          <w:i/>
          <w:sz w:val="24"/>
        </w:rPr>
        <w:t xml:space="preserve"> e </w:t>
      </w:r>
      <w:proofErr w:type="spellStart"/>
      <w:r w:rsidRPr="00EC4FEA">
        <w:rPr>
          <w:rStyle w:val="EstiloLatimGaramond135pt"/>
          <w:rFonts w:ascii="Times New Roman" w:hAnsi="Times New Roman"/>
          <w:i/>
          <w:sz w:val="24"/>
        </w:rPr>
        <w:t>ideologia</w:t>
      </w:r>
      <w:proofErr w:type="spellEnd"/>
      <w:r w:rsidRPr="00EC4FEA">
        <w:rPr>
          <w:rStyle w:val="EstiloLatimGaramond135pt"/>
          <w:rFonts w:ascii="Times New Roman" w:hAnsi="Times New Roman"/>
          <w:sz w:val="24"/>
        </w:rPr>
        <w:t xml:space="preserve">. Rio de Janeiro: </w:t>
      </w:r>
      <w:proofErr w:type="spellStart"/>
      <w:r w:rsidRPr="00EC4FEA">
        <w:rPr>
          <w:rStyle w:val="EstiloLatimGaramond135pt"/>
          <w:rFonts w:ascii="Times New Roman" w:hAnsi="Times New Roman"/>
          <w:sz w:val="24"/>
        </w:rPr>
        <w:t>Forense</w:t>
      </w:r>
      <w:proofErr w:type="spellEnd"/>
      <w:r w:rsidRPr="00EC4FEA">
        <w:rPr>
          <w:rStyle w:val="EstiloLatimGaramond135pt"/>
          <w:rFonts w:ascii="Times New Roman" w:hAnsi="Times New Roman"/>
          <w:sz w:val="24"/>
        </w:rPr>
        <w:t>, 2004.</w:t>
      </w:r>
    </w:p>
    <w:p w14:paraId="71B99E00" w14:textId="77777777" w:rsidR="006D11A9" w:rsidRPr="00EC4FEA" w:rsidRDefault="006D11A9" w:rsidP="009C0898">
      <w:pPr>
        <w:pStyle w:val="Biblio"/>
        <w:spacing w:before="100" w:beforeAutospacing="1" w:after="100" w:afterAutospacing="1" w:line="360" w:lineRule="auto"/>
        <w:ind w:left="1134" w:hanging="1134"/>
        <w:rPr>
          <w:rStyle w:val="EstiloLatimGaramond135pt"/>
          <w:rFonts w:ascii="Times New Roman" w:hAnsi="Times New Roman"/>
          <w:sz w:val="24"/>
        </w:rPr>
      </w:pPr>
      <w:r w:rsidRPr="00EC4FEA">
        <w:rPr>
          <w:rStyle w:val="EstiloLatimGaramond135pt"/>
          <w:rFonts w:ascii="Times New Roman" w:hAnsi="Times New Roman"/>
          <w:sz w:val="24"/>
        </w:rPr>
        <w:t xml:space="preserve">TESHEINER, José Maria Rosa. </w:t>
      </w:r>
      <w:proofErr w:type="spellStart"/>
      <w:r w:rsidRPr="00EC4FEA">
        <w:rPr>
          <w:rStyle w:val="EstiloLatimGaramond135pt"/>
          <w:rFonts w:ascii="Times New Roman" w:hAnsi="Times New Roman"/>
          <w:i/>
          <w:sz w:val="24"/>
        </w:rPr>
        <w:t>El</w:t>
      </w:r>
      <w:r w:rsidR="008F51B0" w:rsidRPr="00EC4FEA">
        <w:rPr>
          <w:rStyle w:val="EstiloLatimGaramond135pt"/>
          <w:rFonts w:ascii="Times New Roman" w:hAnsi="Times New Roman"/>
          <w:i/>
          <w:sz w:val="24"/>
        </w:rPr>
        <w:t>ementos</w:t>
      </w:r>
      <w:proofErr w:type="spellEnd"/>
      <w:r w:rsidR="008F51B0" w:rsidRPr="00EC4FEA">
        <w:rPr>
          <w:rStyle w:val="EstiloLatimGaramond135pt"/>
          <w:rFonts w:ascii="Times New Roman" w:hAnsi="Times New Roman"/>
          <w:i/>
          <w:sz w:val="24"/>
        </w:rPr>
        <w:t xml:space="preserve"> para </w:t>
      </w:r>
      <w:proofErr w:type="spellStart"/>
      <w:r w:rsidR="008F51B0" w:rsidRPr="00EC4FEA">
        <w:rPr>
          <w:rStyle w:val="EstiloLatimGaramond135pt"/>
          <w:rFonts w:ascii="Times New Roman" w:hAnsi="Times New Roman"/>
          <w:i/>
          <w:sz w:val="24"/>
        </w:rPr>
        <w:t>uma</w:t>
      </w:r>
      <w:proofErr w:type="spellEnd"/>
      <w:r w:rsidR="008F51B0" w:rsidRPr="00EC4FEA">
        <w:rPr>
          <w:rStyle w:val="EstiloLatimGaramond135pt"/>
          <w:rFonts w:ascii="Times New Roman" w:hAnsi="Times New Roman"/>
          <w:i/>
          <w:sz w:val="24"/>
        </w:rPr>
        <w:t xml:space="preserve"> </w:t>
      </w:r>
      <w:proofErr w:type="spellStart"/>
      <w:r w:rsidR="008F51B0" w:rsidRPr="00EC4FEA">
        <w:rPr>
          <w:rStyle w:val="EstiloLatimGaramond135pt"/>
          <w:rFonts w:ascii="Times New Roman" w:hAnsi="Times New Roman"/>
          <w:i/>
          <w:sz w:val="24"/>
        </w:rPr>
        <w:t>teoria</w:t>
      </w:r>
      <w:proofErr w:type="spellEnd"/>
      <w:r w:rsidRPr="00EC4FEA">
        <w:rPr>
          <w:rStyle w:val="EstiloLatimGaramond135pt"/>
          <w:rFonts w:ascii="Times New Roman" w:hAnsi="Times New Roman"/>
          <w:i/>
          <w:sz w:val="24"/>
        </w:rPr>
        <w:t xml:space="preserve"> </w:t>
      </w:r>
      <w:proofErr w:type="spellStart"/>
      <w:r w:rsidRPr="00EC4FEA">
        <w:rPr>
          <w:rStyle w:val="EstiloLatimGaramond135pt"/>
          <w:rFonts w:ascii="Times New Roman" w:hAnsi="Times New Roman"/>
          <w:i/>
          <w:sz w:val="24"/>
        </w:rPr>
        <w:t>geral</w:t>
      </w:r>
      <w:proofErr w:type="spellEnd"/>
      <w:r w:rsidRPr="00EC4FEA">
        <w:rPr>
          <w:rStyle w:val="EstiloLatimGaramond135pt"/>
          <w:rFonts w:ascii="Times New Roman" w:hAnsi="Times New Roman"/>
          <w:i/>
          <w:sz w:val="24"/>
        </w:rPr>
        <w:t xml:space="preserve"> do </w:t>
      </w:r>
      <w:proofErr w:type="spellStart"/>
      <w:r w:rsidRPr="00EC4FEA">
        <w:rPr>
          <w:rStyle w:val="EstiloLatimGaramond135pt"/>
          <w:rFonts w:ascii="Times New Roman" w:hAnsi="Times New Roman"/>
          <w:i/>
          <w:sz w:val="24"/>
        </w:rPr>
        <w:t>processo</w:t>
      </w:r>
      <w:proofErr w:type="spellEnd"/>
      <w:r w:rsidRPr="00EC4FEA">
        <w:rPr>
          <w:rStyle w:val="EstiloLatimGaramond135pt"/>
          <w:rFonts w:ascii="Times New Roman" w:hAnsi="Times New Roman"/>
          <w:sz w:val="24"/>
        </w:rPr>
        <w:t>. São Paulo: Saraiva, 1993.</w:t>
      </w:r>
    </w:p>
    <w:sectPr w:rsidR="006D11A9" w:rsidRPr="00EC4FEA" w:rsidSect="00BC4C7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76BE" w14:textId="77777777" w:rsidR="0002141B" w:rsidRDefault="0002141B" w:rsidP="00476E1E">
      <w:r>
        <w:separator/>
      </w:r>
    </w:p>
  </w:endnote>
  <w:endnote w:type="continuationSeparator" w:id="0">
    <w:p w14:paraId="6BE822B0" w14:textId="77777777" w:rsidR="0002141B" w:rsidRDefault="0002141B" w:rsidP="00D7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03D8" w14:textId="77777777" w:rsidR="00E54AC4" w:rsidRPr="00544707" w:rsidRDefault="00E54AC4" w:rsidP="00544707">
    <w:pPr>
      <w:pStyle w:val="Footer"/>
      <w:ind w:firstLine="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801F" w14:textId="77777777" w:rsidR="0002141B" w:rsidRDefault="0002141B" w:rsidP="005F4549">
      <w:r>
        <w:separator/>
      </w:r>
    </w:p>
  </w:footnote>
  <w:footnote w:type="continuationSeparator" w:id="0">
    <w:p w14:paraId="529FB632" w14:textId="77777777" w:rsidR="0002141B" w:rsidRDefault="0002141B" w:rsidP="005F4549">
      <w:r>
        <w:continuationSeparator/>
      </w:r>
    </w:p>
  </w:footnote>
  <w:footnote w:id="1">
    <w:p w14:paraId="76568328"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Barbosa Moreira </w:t>
      </w:r>
      <w:proofErr w:type="spellStart"/>
      <w:r w:rsidRPr="00AA60B7">
        <w:rPr>
          <w:rFonts w:ascii="Times New Roman" w:hAnsi="Times New Roman"/>
        </w:rPr>
        <w:t>confirma</w:t>
      </w:r>
      <w:proofErr w:type="spellEnd"/>
      <w:r w:rsidRPr="00AA60B7">
        <w:rPr>
          <w:rFonts w:ascii="Times New Roman" w:hAnsi="Times New Roman"/>
        </w:rPr>
        <w:t xml:space="preserve"> a </w:t>
      </w:r>
      <w:proofErr w:type="spellStart"/>
      <w:r w:rsidRPr="00AA60B7">
        <w:rPr>
          <w:rFonts w:ascii="Times New Roman" w:hAnsi="Times New Roman"/>
        </w:rPr>
        <w:t>perspectiva</w:t>
      </w:r>
      <w:proofErr w:type="spellEnd"/>
      <w:r w:rsidRPr="00AA60B7">
        <w:rPr>
          <w:rFonts w:ascii="Times New Roman" w:hAnsi="Times New Roman"/>
        </w:rPr>
        <w:t xml:space="preserve"> </w:t>
      </w:r>
      <w:proofErr w:type="spellStart"/>
      <w:r w:rsidRPr="00AA60B7">
        <w:rPr>
          <w:rFonts w:ascii="Times New Roman" w:hAnsi="Times New Roman"/>
        </w:rPr>
        <w:t>predominante</w:t>
      </w:r>
      <w:proofErr w:type="spellEnd"/>
      <w:r w:rsidRPr="00AA60B7">
        <w:rPr>
          <w:rFonts w:ascii="Times New Roman" w:hAnsi="Times New Roman"/>
        </w:rPr>
        <w:t xml:space="preserve"> </w:t>
      </w:r>
      <w:proofErr w:type="spellStart"/>
      <w:r w:rsidRPr="00AA60B7">
        <w:rPr>
          <w:rFonts w:ascii="Times New Roman" w:hAnsi="Times New Roman"/>
        </w:rPr>
        <w:t>técnico-jurídica</w:t>
      </w:r>
      <w:proofErr w:type="spellEnd"/>
      <w:r w:rsidRPr="00AA60B7">
        <w:rPr>
          <w:rFonts w:ascii="Times New Roman" w:hAnsi="Times New Roman"/>
        </w:rPr>
        <w:t xml:space="preserve"> do </w:t>
      </w:r>
      <w:proofErr w:type="spellStart"/>
      <w:r w:rsidRPr="00AA60B7">
        <w:rPr>
          <w:rFonts w:ascii="Times New Roman" w:hAnsi="Times New Roman"/>
        </w:rPr>
        <w:t>processo</w:t>
      </w:r>
      <w:proofErr w:type="spellEnd"/>
      <w:r w:rsidRPr="00AA60B7">
        <w:rPr>
          <w:rFonts w:ascii="Times New Roman" w:hAnsi="Times New Roman"/>
        </w:rPr>
        <w:t xml:space="preserve"> </w:t>
      </w:r>
      <w:proofErr w:type="spellStart"/>
      <w:r w:rsidRPr="00AA60B7">
        <w:rPr>
          <w:rFonts w:ascii="Times New Roman" w:hAnsi="Times New Roman"/>
        </w:rPr>
        <w:t>como</w:t>
      </w:r>
      <w:proofErr w:type="spellEnd"/>
      <w:r w:rsidRPr="00AA60B7">
        <w:rPr>
          <w:rFonts w:ascii="Times New Roman" w:hAnsi="Times New Roman"/>
        </w:rPr>
        <w:t xml:space="preserve"> </w:t>
      </w:r>
      <w:proofErr w:type="spellStart"/>
      <w:r w:rsidRPr="00AA60B7">
        <w:rPr>
          <w:rFonts w:ascii="Times New Roman" w:hAnsi="Times New Roman"/>
        </w:rPr>
        <w:t>inevitável</w:t>
      </w:r>
      <w:proofErr w:type="spellEnd"/>
      <w:r w:rsidRPr="00AA60B7">
        <w:rPr>
          <w:rFonts w:ascii="Times New Roman" w:hAnsi="Times New Roman"/>
        </w:rPr>
        <w:t xml:space="preserve">, </w:t>
      </w:r>
      <w:proofErr w:type="spellStart"/>
      <w:r w:rsidRPr="00AA60B7">
        <w:rPr>
          <w:rFonts w:ascii="Times New Roman" w:hAnsi="Times New Roman"/>
        </w:rPr>
        <w:t>não</w:t>
      </w:r>
      <w:proofErr w:type="spellEnd"/>
      <w:r w:rsidRPr="00AA60B7">
        <w:rPr>
          <w:rFonts w:ascii="Times New Roman" w:hAnsi="Times New Roman"/>
        </w:rPr>
        <w:t xml:space="preserve"> </w:t>
      </w:r>
      <w:proofErr w:type="spellStart"/>
      <w:r w:rsidRPr="00AA60B7">
        <w:rPr>
          <w:rFonts w:ascii="Times New Roman" w:hAnsi="Times New Roman"/>
        </w:rPr>
        <w:t>apenas</w:t>
      </w:r>
      <w:proofErr w:type="spellEnd"/>
      <w:r w:rsidRPr="00AA60B7">
        <w:rPr>
          <w:rFonts w:ascii="Times New Roman" w:hAnsi="Times New Roman"/>
        </w:rPr>
        <w:t xml:space="preserve"> </w:t>
      </w:r>
      <w:proofErr w:type="spellStart"/>
      <w:r w:rsidRPr="00AA60B7">
        <w:rPr>
          <w:rFonts w:ascii="Times New Roman" w:hAnsi="Times New Roman"/>
        </w:rPr>
        <w:t>por</w:t>
      </w:r>
      <w:proofErr w:type="spellEnd"/>
      <w:r w:rsidRPr="00AA60B7">
        <w:rPr>
          <w:rFonts w:ascii="Times New Roman" w:hAnsi="Times New Roman"/>
        </w:rPr>
        <w:t xml:space="preserve"> </w:t>
      </w:r>
      <w:proofErr w:type="spellStart"/>
      <w:r w:rsidRPr="00AA60B7">
        <w:rPr>
          <w:rFonts w:ascii="Times New Roman" w:hAnsi="Times New Roman"/>
        </w:rPr>
        <w:t>sua</w:t>
      </w:r>
      <w:proofErr w:type="spellEnd"/>
      <w:r w:rsidRPr="00AA60B7">
        <w:rPr>
          <w:rFonts w:ascii="Times New Roman" w:hAnsi="Times New Roman"/>
        </w:rPr>
        <w:t xml:space="preserve"> </w:t>
      </w:r>
      <w:proofErr w:type="spellStart"/>
      <w:r w:rsidRPr="00AA60B7">
        <w:rPr>
          <w:rFonts w:ascii="Times New Roman" w:hAnsi="Times New Roman"/>
        </w:rPr>
        <w:t>finalidade</w:t>
      </w:r>
      <w:proofErr w:type="spellEnd"/>
      <w:r w:rsidRPr="00AA60B7">
        <w:rPr>
          <w:rFonts w:ascii="Times New Roman" w:hAnsi="Times New Roman"/>
        </w:rPr>
        <w:t xml:space="preserve">, mas </w:t>
      </w:r>
      <w:proofErr w:type="spellStart"/>
      <w:r w:rsidRPr="00AA60B7">
        <w:rPr>
          <w:rFonts w:ascii="Times New Roman" w:hAnsi="Times New Roman"/>
        </w:rPr>
        <w:t>também</w:t>
      </w:r>
      <w:proofErr w:type="spellEnd"/>
      <w:r w:rsidRPr="00AA60B7">
        <w:rPr>
          <w:rFonts w:ascii="Times New Roman" w:hAnsi="Times New Roman"/>
        </w:rPr>
        <w:t xml:space="preserve"> pela </w:t>
      </w:r>
      <w:proofErr w:type="spellStart"/>
      <w:r w:rsidRPr="00AA60B7">
        <w:rPr>
          <w:rFonts w:ascii="Times New Roman" w:hAnsi="Times New Roman"/>
        </w:rPr>
        <w:t>coincidência</w:t>
      </w:r>
      <w:proofErr w:type="spellEnd"/>
      <w:r w:rsidRPr="00AA60B7">
        <w:rPr>
          <w:rFonts w:ascii="Times New Roman" w:hAnsi="Times New Roman"/>
        </w:rPr>
        <w:t xml:space="preserve"> temporal com a </w:t>
      </w:r>
      <w:proofErr w:type="spellStart"/>
      <w:r w:rsidRPr="00AA60B7">
        <w:rPr>
          <w:rFonts w:ascii="Times New Roman" w:hAnsi="Times New Roman"/>
        </w:rPr>
        <w:t>metodologia</w:t>
      </w:r>
      <w:proofErr w:type="spellEnd"/>
      <w:r w:rsidRPr="00AA60B7">
        <w:rPr>
          <w:rFonts w:ascii="Times New Roman" w:hAnsi="Times New Roman"/>
        </w:rPr>
        <w:t xml:space="preserve"> </w:t>
      </w:r>
      <w:proofErr w:type="spellStart"/>
      <w:r w:rsidRPr="00AA60B7">
        <w:rPr>
          <w:rFonts w:ascii="Times New Roman" w:hAnsi="Times New Roman"/>
        </w:rPr>
        <w:t>predominantemente</w:t>
      </w:r>
      <w:proofErr w:type="spellEnd"/>
      <w:r w:rsidRPr="00AA60B7">
        <w:rPr>
          <w:rFonts w:ascii="Times New Roman" w:hAnsi="Times New Roman"/>
        </w:rPr>
        <w:t xml:space="preserve"> </w:t>
      </w:r>
      <w:proofErr w:type="spellStart"/>
      <w:r w:rsidRPr="00AA60B7">
        <w:rPr>
          <w:rFonts w:ascii="Times New Roman" w:hAnsi="Times New Roman"/>
        </w:rPr>
        <w:t>conceitual</w:t>
      </w:r>
      <w:proofErr w:type="spellEnd"/>
      <w:r w:rsidRPr="00AA60B7">
        <w:rPr>
          <w:rFonts w:ascii="Times New Roman" w:hAnsi="Times New Roman"/>
        </w:rPr>
        <w:t>. “[S]</w:t>
      </w:r>
      <w:proofErr w:type="spellStart"/>
      <w:r w:rsidRPr="00AA60B7">
        <w:rPr>
          <w:rFonts w:ascii="Times New Roman" w:hAnsi="Times New Roman"/>
        </w:rPr>
        <w:t>eria</w:t>
      </w:r>
      <w:proofErr w:type="spellEnd"/>
      <w:r w:rsidRPr="00AA60B7">
        <w:rPr>
          <w:rFonts w:ascii="Times New Roman" w:hAnsi="Times New Roman"/>
        </w:rPr>
        <w:t xml:space="preserve"> de </w:t>
      </w:r>
      <w:proofErr w:type="spellStart"/>
      <w:r w:rsidRPr="00AA60B7">
        <w:rPr>
          <w:rFonts w:ascii="Times New Roman" w:hAnsi="Times New Roman"/>
        </w:rPr>
        <w:t>surpreender</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os</w:t>
      </w:r>
      <w:proofErr w:type="spellEnd"/>
      <w:r w:rsidRPr="00AA60B7">
        <w:rPr>
          <w:rFonts w:ascii="Times New Roman" w:hAnsi="Times New Roman"/>
        </w:rPr>
        <w:t xml:space="preserve"> </w:t>
      </w:r>
      <w:proofErr w:type="spellStart"/>
      <w:r w:rsidRPr="00AA60B7">
        <w:rPr>
          <w:rFonts w:ascii="Times New Roman" w:hAnsi="Times New Roman"/>
        </w:rPr>
        <w:t>processualistas</w:t>
      </w:r>
      <w:proofErr w:type="spellEnd"/>
      <w:r w:rsidRPr="00AA60B7">
        <w:rPr>
          <w:rFonts w:ascii="Times New Roman" w:hAnsi="Times New Roman"/>
        </w:rPr>
        <w:t xml:space="preserve">, </w:t>
      </w:r>
      <w:proofErr w:type="spellStart"/>
      <w:r w:rsidRPr="00AA60B7">
        <w:rPr>
          <w:rFonts w:ascii="Times New Roman" w:hAnsi="Times New Roman"/>
        </w:rPr>
        <w:t>ainda</w:t>
      </w:r>
      <w:proofErr w:type="spellEnd"/>
      <w:r w:rsidRPr="00AA60B7">
        <w:rPr>
          <w:rFonts w:ascii="Times New Roman" w:hAnsi="Times New Roman"/>
        </w:rPr>
        <w:t xml:space="preserve"> </w:t>
      </w:r>
      <w:proofErr w:type="spellStart"/>
      <w:r w:rsidRPr="00AA60B7">
        <w:rPr>
          <w:rFonts w:ascii="Times New Roman" w:hAnsi="Times New Roman"/>
        </w:rPr>
        <w:t>os</w:t>
      </w:r>
      <w:proofErr w:type="spellEnd"/>
      <w:r w:rsidRPr="00AA60B7">
        <w:rPr>
          <w:rFonts w:ascii="Times New Roman" w:hAnsi="Times New Roman"/>
        </w:rPr>
        <w:t xml:space="preserve"> </w:t>
      </w:r>
      <w:proofErr w:type="spellStart"/>
      <w:r w:rsidRPr="00AA60B7">
        <w:rPr>
          <w:rFonts w:ascii="Times New Roman" w:hAnsi="Times New Roman"/>
        </w:rPr>
        <w:t>mais</w:t>
      </w:r>
      <w:proofErr w:type="spellEnd"/>
      <w:r w:rsidRPr="00AA60B7">
        <w:rPr>
          <w:rFonts w:ascii="Times New Roman" w:hAnsi="Times New Roman"/>
        </w:rPr>
        <w:t xml:space="preserve"> </w:t>
      </w:r>
      <w:proofErr w:type="spellStart"/>
      <w:r w:rsidRPr="00AA60B7">
        <w:rPr>
          <w:rFonts w:ascii="Times New Roman" w:hAnsi="Times New Roman"/>
        </w:rPr>
        <w:t>distantes</w:t>
      </w:r>
      <w:proofErr w:type="spellEnd"/>
      <w:r w:rsidRPr="00AA60B7">
        <w:rPr>
          <w:rFonts w:ascii="Times New Roman" w:hAnsi="Times New Roman"/>
        </w:rPr>
        <w:t xml:space="preserve">, no plano </w:t>
      </w:r>
      <w:proofErr w:type="spellStart"/>
      <w:r w:rsidRPr="00AA60B7">
        <w:rPr>
          <w:rFonts w:ascii="Times New Roman" w:hAnsi="Times New Roman"/>
        </w:rPr>
        <w:t>filosófico</w:t>
      </w:r>
      <w:proofErr w:type="spellEnd"/>
      <w:r w:rsidRPr="00AA60B7">
        <w:rPr>
          <w:rFonts w:ascii="Times New Roman" w:hAnsi="Times New Roman"/>
        </w:rPr>
        <w:t xml:space="preserve">, dos </w:t>
      </w:r>
      <w:proofErr w:type="spellStart"/>
      <w:r w:rsidRPr="00AA60B7">
        <w:rPr>
          <w:rFonts w:ascii="Times New Roman" w:hAnsi="Times New Roman"/>
        </w:rPr>
        <w:t>postulados</w:t>
      </w:r>
      <w:proofErr w:type="spellEnd"/>
      <w:r w:rsidRPr="00AA60B7">
        <w:rPr>
          <w:rFonts w:ascii="Times New Roman" w:hAnsi="Times New Roman"/>
        </w:rPr>
        <w:t xml:space="preserve"> </w:t>
      </w:r>
      <w:proofErr w:type="spellStart"/>
      <w:r w:rsidRPr="00AA60B7">
        <w:rPr>
          <w:rFonts w:ascii="Times New Roman" w:hAnsi="Times New Roman"/>
        </w:rPr>
        <w:t>positivistas</w:t>
      </w:r>
      <w:proofErr w:type="spellEnd"/>
      <w:r w:rsidRPr="00AA60B7">
        <w:rPr>
          <w:rFonts w:ascii="Times New Roman" w:hAnsi="Times New Roman"/>
        </w:rPr>
        <w:t xml:space="preserve">, </w:t>
      </w:r>
      <w:proofErr w:type="spellStart"/>
      <w:r w:rsidRPr="00AA60B7">
        <w:rPr>
          <w:rFonts w:ascii="Times New Roman" w:hAnsi="Times New Roman"/>
        </w:rPr>
        <w:t>permanecessem</w:t>
      </w:r>
      <w:proofErr w:type="spellEnd"/>
      <w:r w:rsidRPr="00AA60B7">
        <w:rPr>
          <w:rFonts w:ascii="Times New Roman" w:hAnsi="Times New Roman"/>
        </w:rPr>
        <w:t xml:space="preserve"> </w:t>
      </w:r>
      <w:proofErr w:type="spellStart"/>
      <w:r w:rsidRPr="00AA60B7">
        <w:rPr>
          <w:rFonts w:ascii="Times New Roman" w:hAnsi="Times New Roman"/>
        </w:rPr>
        <w:t>imunes</w:t>
      </w:r>
      <w:proofErr w:type="spellEnd"/>
      <w:r w:rsidRPr="00AA60B7">
        <w:rPr>
          <w:rFonts w:ascii="Times New Roman" w:hAnsi="Times New Roman"/>
        </w:rPr>
        <w:t xml:space="preserve"> à </w:t>
      </w:r>
      <w:proofErr w:type="spellStart"/>
      <w:r w:rsidRPr="00AA60B7">
        <w:rPr>
          <w:rFonts w:ascii="Times New Roman" w:hAnsi="Times New Roman"/>
        </w:rPr>
        <w:t>pressão</w:t>
      </w:r>
      <w:proofErr w:type="spellEnd"/>
      <w:r w:rsidRPr="00AA60B7">
        <w:rPr>
          <w:rFonts w:ascii="Times New Roman" w:hAnsi="Times New Roman"/>
        </w:rPr>
        <w:t xml:space="preserve"> de </w:t>
      </w:r>
      <w:proofErr w:type="spellStart"/>
      <w:r w:rsidRPr="00AA60B7">
        <w:rPr>
          <w:rFonts w:ascii="Times New Roman" w:hAnsi="Times New Roman"/>
        </w:rPr>
        <w:t>uma</w:t>
      </w:r>
      <w:proofErr w:type="spellEnd"/>
      <w:r w:rsidRPr="00AA60B7">
        <w:rPr>
          <w:rFonts w:ascii="Times New Roman" w:hAnsi="Times New Roman"/>
        </w:rPr>
        <w:t xml:space="preserve"> </w:t>
      </w:r>
      <w:proofErr w:type="spellStart"/>
      <w:r w:rsidRPr="00AA60B7">
        <w:rPr>
          <w:rFonts w:ascii="Times New Roman" w:hAnsi="Times New Roman"/>
        </w:rPr>
        <w:t>voga</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lhes</w:t>
      </w:r>
      <w:proofErr w:type="spellEnd"/>
      <w:r w:rsidRPr="00AA60B7">
        <w:rPr>
          <w:rFonts w:ascii="Times New Roman" w:hAnsi="Times New Roman"/>
        </w:rPr>
        <w:t xml:space="preserve"> </w:t>
      </w:r>
      <w:proofErr w:type="spellStart"/>
      <w:r w:rsidRPr="00AA60B7">
        <w:rPr>
          <w:rFonts w:ascii="Times New Roman" w:hAnsi="Times New Roman"/>
        </w:rPr>
        <w:t>solicitava</w:t>
      </w:r>
      <w:proofErr w:type="spellEnd"/>
      <w:r w:rsidRPr="00AA60B7">
        <w:rPr>
          <w:rFonts w:ascii="Times New Roman" w:hAnsi="Times New Roman"/>
        </w:rPr>
        <w:t xml:space="preserve"> a </w:t>
      </w:r>
      <w:proofErr w:type="spellStart"/>
      <w:r w:rsidRPr="00AA60B7">
        <w:rPr>
          <w:rFonts w:ascii="Times New Roman" w:hAnsi="Times New Roman"/>
        </w:rPr>
        <w:t>atenção</w:t>
      </w:r>
      <w:proofErr w:type="spellEnd"/>
      <w:r w:rsidRPr="00AA60B7">
        <w:rPr>
          <w:rFonts w:ascii="Times New Roman" w:hAnsi="Times New Roman"/>
        </w:rPr>
        <w:t xml:space="preserve">, antes e </w:t>
      </w:r>
      <w:proofErr w:type="spellStart"/>
      <w:r w:rsidRPr="00AA60B7">
        <w:rPr>
          <w:rFonts w:ascii="Times New Roman" w:hAnsi="Times New Roman"/>
        </w:rPr>
        <w:t>acima</w:t>
      </w:r>
      <w:proofErr w:type="spellEnd"/>
      <w:r w:rsidRPr="00AA60B7">
        <w:rPr>
          <w:rFonts w:ascii="Times New Roman" w:hAnsi="Times New Roman"/>
        </w:rPr>
        <w:t xml:space="preserve"> de </w:t>
      </w:r>
      <w:proofErr w:type="spellStart"/>
      <w:r w:rsidRPr="00AA60B7">
        <w:rPr>
          <w:rFonts w:ascii="Times New Roman" w:hAnsi="Times New Roman"/>
        </w:rPr>
        <w:t>tudo</w:t>
      </w:r>
      <w:proofErr w:type="spellEnd"/>
      <w:r w:rsidRPr="00AA60B7">
        <w:rPr>
          <w:rFonts w:ascii="Times New Roman" w:hAnsi="Times New Roman"/>
        </w:rPr>
        <w:t xml:space="preserve">, para a </w:t>
      </w:r>
      <w:proofErr w:type="spellStart"/>
      <w:r w:rsidRPr="00AA60B7">
        <w:rPr>
          <w:rFonts w:ascii="Times New Roman" w:hAnsi="Times New Roman"/>
        </w:rPr>
        <w:t>análise</w:t>
      </w:r>
      <w:proofErr w:type="spellEnd"/>
      <w:r w:rsidRPr="00AA60B7">
        <w:rPr>
          <w:rFonts w:ascii="Times New Roman" w:hAnsi="Times New Roman"/>
        </w:rPr>
        <w:t xml:space="preserve"> da rede </w:t>
      </w:r>
      <w:proofErr w:type="spellStart"/>
      <w:r w:rsidRPr="00AA60B7">
        <w:rPr>
          <w:rFonts w:ascii="Times New Roman" w:hAnsi="Times New Roman"/>
        </w:rPr>
        <w:t>normativa</w:t>
      </w:r>
      <w:proofErr w:type="spellEnd"/>
      <w:r w:rsidRPr="00AA60B7">
        <w:rPr>
          <w:rFonts w:ascii="Times New Roman" w:hAnsi="Times New Roman"/>
        </w:rPr>
        <w:t xml:space="preserve"> e para a </w:t>
      </w:r>
      <w:proofErr w:type="spellStart"/>
      <w:r w:rsidRPr="00AA60B7">
        <w:rPr>
          <w:rFonts w:ascii="Times New Roman" w:hAnsi="Times New Roman"/>
        </w:rPr>
        <w:t>extração</w:t>
      </w:r>
      <w:proofErr w:type="spellEnd"/>
      <w:r w:rsidRPr="00AA60B7">
        <w:rPr>
          <w:rFonts w:ascii="Times New Roman" w:hAnsi="Times New Roman"/>
        </w:rPr>
        <w:t xml:space="preserve"> de </w:t>
      </w:r>
      <w:proofErr w:type="spellStart"/>
      <w:r w:rsidRPr="00AA60B7">
        <w:rPr>
          <w:rFonts w:ascii="Times New Roman" w:hAnsi="Times New Roman"/>
        </w:rPr>
        <w:t>conclusões</w:t>
      </w:r>
      <w:proofErr w:type="spellEnd"/>
      <w:r w:rsidRPr="00AA60B7">
        <w:rPr>
          <w:rFonts w:ascii="Times New Roman" w:hAnsi="Times New Roman"/>
        </w:rPr>
        <w:t xml:space="preserve"> </w:t>
      </w:r>
      <w:proofErr w:type="spellStart"/>
      <w:r w:rsidRPr="00AA60B7">
        <w:rPr>
          <w:rFonts w:ascii="Times New Roman" w:hAnsi="Times New Roman"/>
        </w:rPr>
        <w:t>sistemáticas</w:t>
      </w:r>
      <w:proofErr w:type="spellEnd"/>
      <w:r w:rsidRPr="00AA60B7">
        <w:rPr>
          <w:rFonts w:ascii="Times New Roman" w:hAnsi="Times New Roman"/>
        </w:rPr>
        <w:t xml:space="preserve">, </w:t>
      </w:r>
      <w:proofErr w:type="spellStart"/>
      <w:r w:rsidRPr="00AA60B7">
        <w:rPr>
          <w:rFonts w:ascii="Times New Roman" w:hAnsi="Times New Roman"/>
        </w:rPr>
        <w:t>operações</w:t>
      </w:r>
      <w:proofErr w:type="spellEnd"/>
      <w:r w:rsidRPr="00AA60B7">
        <w:rPr>
          <w:rFonts w:ascii="Times New Roman" w:hAnsi="Times New Roman"/>
        </w:rPr>
        <w:t xml:space="preserve"> a </w:t>
      </w:r>
      <w:proofErr w:type="spellStart"/>
      <w:r w:rsidRPr="00AA60B7">
        <w:rPr>
          <w:rFonts w:ascii="Times New Roman" w:hAnsi="Times New Roman"/>
        </w:rPr>
        <w:t>serem</w:t>
      </w:r>
      <w:proofErr w:type="spellEnd"/>
      <w:r w:rsidRPr="00AA60B7">
        <w:rPr>
          <w:rFonts w:ascii="Times New Roman" w:hAnsi="Times New Roman"/>
        </w:rPr>
        <w:t xml:space="preserve"> </w:t>
      </w:r>
      <w:proofErr w:type="spellStart"/>
      <w:r w:rsidRPr="00AA60B7">
        <w:rPr>
          <w:rFonts w:ascii="Times New Roman" w:hAnsi="Times New Roman"/>
        </w:rPr>
        <w:t>efetuadas</w:t>
      </w:r>
      <w:proofErr w:type="spellEnd"/>
      <w:r w:rsidRPr="00AA60B7">
        <w:rPr>
          <w:rFonts w:ascii="Times New Roman" w:hAnsi="Times New Roman"/>
        </w:rPr>
        <w:t xml:space="preserve">, </w:t>
      </w:r>
      <w:proofErr w:type="spellStart"/>
      <w:r w:rsidRPr="00AA60B7">
        <w:rPr>
          <w:rFonts w:ascii="Times New Roman" w:hAnsi="Times New Roman"/>
        </w:rPr>
        <w:t>naturalmente</w:t>
      </w:r>
      <w:proofErr w:type="spellEnd"/>
      <w:r w:rsidRPr="00AA60B7">
        <w:rPr>
          <w:rFonts w:ascii="Times New Roman" w:hAnsi="Times New Roman"/>
        </w:rPr>
        <w:t xml:space="preserve">, </w:t>
      </w:r>
      <w:r w:rsidRPr="00AA60B7">
        <w:rPr>
          <w:rFonts w:ascii="Times New Roman" w:hAnsi="Times New Roman"/>
          <w:u w:val="single"/>
        </w:rPr>
        <w:t xml:space="preserve">com o instrumental </w:t>
      </w:r>
      <w:proofErr w:type="spellStart"/>
      <w:r w:rsidRPr="00AA60B7">
        <w:rPr>
          <w:rFonts w:ascii="Times New Roman" w:hAnsi="Times New Roman"/>
          <w:u w:val="single"/>
        </w:rPr>
        <w:t>clássico</w:t>
      </w:r>
      <w:proofErr w:type="spellEnd"/>
      <w:r w:rsidRPr="00AA60B7">
        <w:rPr>
          <w:rFonts w:ascii="Times New Roman" w:hAnsi="Times New Roman"/>
          <w:u w:val="single"/>
        </w:rPr>
        <w:t xml:space="preserve"> do </w:t>
      </w:r>
      <w:proofErr w:type="spellStart"/>
      <w:r w:rsidRPr="00AA60B7">
        <w:rPr>
          <w:rFonts w:ascii="Times New Roman" w:hAnsi="Times New Roman"/>
          <w:u w:val="single"/>
        </w:rPr>
        <w:t>conceptualismo</w:t>
      </w:r>
      <w:proofErr w:type="spellEnd"/>
      <w:r w:rsidRPr="00AA60B7">
        <w:rPr>
          <w:rFonts w:ascii="Times New Roman" w:hAnsi="Times New Roman"/>
        </w:rPr>
        <w:t xml:space="preserve">.” MOREIRA, </w:t>
      </w:r>
      <w:proofErr w:type="spellStart"/>
      <w:r w:rsidRPr="00AA60B7">
        <w:rPr>
          <w:rFonts w:ascii="Times New Roman" w:hAnsi="Times New Roman"/>
          <w:i/>
        </w:rPr>
        <w:t>Sobre</w:t>
      </w:r>
      <w:proofErr w:type="spellEnd"/>
      <w:r w:rsidRPr="00AA60B7">
        <w:rPr>
          <w:rFonts w:ascii="Times New Roman" w:hAnsi="Times New Roman"/>
          <w:i/>
        </w:rPr>
        <w:t xml:space="preserve"> a </w:t>
      </w:r>
      <w:proofErr w:type="spellStart"/>
      <w:r w:rsidRPr="00AA60B7">
        <w:rPr>
          <w:rFonts w:ascii="Times New Roman" w:hAnsi="Times New Roman"/>
          <w:i/>
        </w:rPr>
        <w:t>multiplicidade</w:t>
      </w:r>
      <w:proofErr w:type="spellEnd"/>
      <w:r w:rsidRPr="00AA60B7">
        <w:rPr>
          <w:rFonts w:ascii="Times New Roman" w:hAnsi="Times New Roman"/>
          <w:i/>
        </w:rPr>
        <w:t xml:space="preserve"> de </w:t>
      </w:r>
      <w:proofErr w:type="spellStart"/>
      <w:r w:rsidRPr="00AA60B7">
        <w:rPr>
          <w:rFonts w:ascii="Times New Roman" w:hAnsi="Times New Roman"/>
          <w:i/>
        </w:rPr>
        <w:t>perspectivas</w:t>
      </w:r>
      <w:proofErr w:type="spellEnd"/>
      <w:r w:rsidRPr="00AA60B7">
        <w:rPr>
          <w:rFonts w:ascii="Times New Roman" w:hAnsi="Times New Roman"/>
          <w:i/>
        </w:rPr>
        <w:t xml:space="preserve"> (...)</w:t>
      </w:r>
      <w:r w:rsidRPr="00AA60B7">
        <w:rPr>
          <w:rFonts w:ascii="Times New Roman" w:hAnsi="Times New Roman"/>
        </w:rPr>
        <w:t>, p. 7.</w:t>
      </w:r>
    </w:p>
  </w:footnote>
  <w:footnote w:id="2">
    <w:p w14:paraId="6FF28B04"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Cândido </w:t>
      </w:r>
      <w:proofErr w:type="spellStart"/>
      <w:r w:rsidRPr="00AA60B7">
        <w:rPr>
          <w:rFonts w:ascii="Times New Roman" w:hAnsi="Times New Roman"/>
        </w:rPr>
        <w:t>Dinamarco</w:t>
      </w:r>
      <w:proofErr w:type="spellEnd"/>
      <w:r w:rsidRPr="00AA60B7">
        <w:rPr>
          <w:rFonts w:ascii="Times New Roman" w:hAnsi="Times New Roman"/>
        </w:rPr>
        <w:t xml:space="preserve"> </w:t>
      </w:r>
      <w:proofErr w:type="spellStart"/>
      <w:r w:rsidRPr="00AA60B7">
        <w:rPr>
          <w:rFonts w:ascii="Times New Roman" w:hAnsi="Times New Roman"/>
        </w:rPr>
        <w:t>adiciona</w:t>
      </w:r>
      <w:proofErr w:type="spellEnd"/>
      <w:r w:rsidRPr="00AA60B7">
        <w:rPr>
          <w:rFonts w:ascii="Times New Roman" w:hAnsi="Times New Roman"/>
        </w:rPr>
        <w:t xml:space="preserve"> a “</w:t>
      </w:r>
      <w:proofErr w:type="spellStart"/>
      <w:r w:rsidRPr="00AA60B7">
        <w:rPr>
          <w:rFonts w:ascii="Times New Roman" w:hAnsi="Times New Roman"/>
        </w:rPr>
        <w:t>defesa</w:t>
      </w:r>
      <w:proofErr w:type="spellEnd"/>
      <w:r w:rsidRPr="00AA60B7">
        <w:rPr>
          <w:rFonts w:ascii="Times New Roman" w:hAnsi="Times New Roman"/>
        </w:rPr>
        <w:t xml:space="preserve">” a </w:t>
      </w:r>
      <w:proofErr w:type="spellStart"/>
      <w:r w:rsidRPr="00AA60B7">
        <w:rPr>
          <w:rFonts w:ascii="Times New Roman" w:hAnsi="Times New Roman"/>
        </w:rPr>
        <w:t>essa</w:t>
      </w:r>
      <w:proofErr w:type="spellEnd"/>
      <w:r w:rsidRPr="00AA60B7">
        <w:rPr>
          <w:rFonts w:ascii="Times New Roman" w:hAnsi="Times New Roman"/>
        </w:rPr>
        <w:t xml:space="preserve"> </w:t>
      </w:r>
      <w:proofErr w:type="spellStart"/>
      <w:r w:rsidRPr="00AA60B7">
        <w:rPr>
          <w:rFonts w:ascii="Times New Roman" w:hAnsi="Times New Roman"/>
        </w:rPr>
        <w:t>lista</w:t>
      </w:r>
      <w:proofErr w:type="spellEnd"/>
      <w:r w:rsidRPr="00AA60B7">
        <w:rPr>
          <w:rFonts w:ascii="Times New Roman" w:hAnsi="Times New Roman"/>
        </w:rPr>
        <w:t xml:space="preserve">, </w:t>
      </w:r>
      <w:proofErr w:type="spellStart"/>
      <w:r w:rsidRPr="00AA60B7">
        <w:rPr>
          <w:rFonts w:ascii="Times New Roman" w:hAnsi="Times New Roman"/>
        </w:rPr>
        <w:t>considerando</w:t>
      </w:r>
      <w:proofErr w:type="spellEnd"/>
      <w:r w:rsidRPr="00AA60B7">
        <w:rPr>
          <w:rFonts w:ascii="Times New Roman" w:hAnsi="Times New Roman"/>
        </w:rPr>
        <w:t xml:space="preserve">-o um quarto </w:t>
      </w:r>
      <w:proofErr w:type="spellStart"/>
      <w:r w:rsidRPr="00AA60B7">
        <w:rPr>
          <w:rFonts w:ascii="Times New Roman" w:hAnsi="Times New Roman"/>
        </w:rPr>
        <w:t>instituto</w:t>
      </w:r>
      <w:proofErr w:type="spellEnd"/>
      <w:r w:rsidRPr="00AA60B7">
        <w:rPr>
          <w:rFonts w:ascii="Times New Roman" w:hAnsi="Times New Roman"/>
        </w:rPr>
        <w:t xml:space="preserve"> fundamental.</w:t>
      </w:r>
      <w:r w:rsidRPr="00AA60B7">
        <w:rPr>
          <w:rStyle w:val="EstiloLatimGaramond135pt"/>
          <w:rFonts w:ascii="Times New Roman" w:hAnsi="Times New Roman"/>
          <w:sz w:val="20"/>
        </w:rPr>
        <w:t xml:space="preserve"> </w:t>
      </w:r>
      <w:r w:rsidRPr="00AA60B7">
        <w:rPr>
          <w:rFonts w:ascii="Times New Roman" w:hAnsi="Times New Roman"/>
        </w:rPr>
        <w:t xml:space="preserve">“No </w:t>
      </w:r>
      <w:proofErr w:type="spellStart"/>
      <w:r w:rsidRPr="00AA60B7">
        <w:rPr>
          <w:rFonts w:ascii="Times New Roman" w:hAnsi="Times New Roman"/>
        </w:rPr>
        <w:t>trabalho</w:t>
      </w:r>
      <w:proofErr w:type="spellEnd"/>
      <w:r w:rsidRPr="00AA60B7">
        <w:rPr>
          <w:rFonts w:ascii="Times New Roman" w:hAnsi="Times New Roman"/>
        </w:rPr>
        <w:t xml:space="preserve"> de </w:t>
      </w:r>
      <w:proofErr w:type="spellStart"/>
      <w:r w:rsidRPr="00AA60B7">
        <w:rPr>
          <w:rFonts w:ascii="Times New Roman" w:hAnsi="Times New Roman"/>
        </w:rPr>
        <w:t>síntese</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lhe</w:t>
      </w:r>
      <w:proofErr w:type="spellEnd"/>
      <w:r w:rsidRPr="00AA60B7">
        <w:rPr>
          <w:rFonts w:ascii="Times New Roman" w:hAnsi="Times New Roman"/>
        </w:rPr>
        <w:t xml:space="preserve"> é </w:t>
      </w:r>
      <w:proofErr w:type="spellStart"/>
      <w:r w:rsidRPr="00AA60B7">
        <w:rPr>
          <w:rFonts w:ascii="Times New Roman" w:hAnsi="Times New Roman"/>
        </w:rPr>
        <w:t>próprio</w:t>
      </w:r>
      <w:proofErr w:type="spellEnd"/>
      <w:r w:rsidRPr="00AA60B7">
        <w:rPr>
          <w:rFonts w:ascii="Times New Roman" w:hAnsi="Times New Roman"/>
        </w:rPr>
        <w:t xml:space="preserve"> [à </w:t>
      </w:r>
      <w:proofErr w:type="spellStart"/>
      <w:r w:rsidRPr="00AA60B7">
        <w:rPr>
          <w:rFonts w:ascii="Times New Roman" w:hAnsi="Times New Roman"/>
        </w:rPr>
        <w:t>teoria</w:t>
      </w:r>
      <w:proofErr w:type="spellEnd"/>
      <w:r w:rsidRPr="00AA60B7">
        <w:rPr>
          <w:rFonts w:ascii="Times New Roman" w:hAnsi="Times New Roman"/>
        </w:rPr>
        <w:t xml:space="preserve"> </w:t>
      </w:r>
      <w:proofErr w:type="spellStart"/>
      <w:r w:rsidRPr="00AA60B7">
        <w:rPr>
          <w:rFonts w:ascii="Times New Roman" w:hAnsi="Times New Roman"/>
        </w:rPr>
        <w:t>geral</w:t>
      </w:r>
      <w:proofErr w:type="spellEnd"/>
      <w:r w:rsidRPr="00AA60B7">
        <w:rPr>
          <w:rFonts w:ascii="Times New Roman" w:hAnsi="Times New Roman"/>
        </w:rPr>
        <w:t xml:space="preserve"> do </w:t>
      </w:r>
      <w:proofErr w:type="spellStart"/>
      <w:r w:rsidRPr="00AA60B7">
        <w:rPr>
          <w:rFonts w:ascii="Times New Roman" w:hAnsi="Times New Roman"/>
        </w:rPr>
        <w:t>processo</w:t>
      </w:r>
      <w:proofErr w:type="spellEnd"/>
      <w:r w:rsidRPr="00AA60B7">
        <w:rPr>
          <w:rFonts w:ascii="Times New Roman" w:hAnsi="Times New Roman"/>
        </w:rPr>
        <w:t xml:space="preserve">], </w:t>
      </w:r>
      <w:proofErr w:type="spellStart"/>
      <w:r w:rsidRPr="00AA60B7">
        <w:rPr>
          <w:rFonts w:ascii="Times New Roman" w:hAnsi="Times New Roman"/>
        </w:rPr>
        <w:t>ela</w:t>
      </w:r>
      <w:proofErr w:type="spellEnd"/>
      <w:r w:rsidRPr="00AA60B7">
        <w:rPr>
          <w:rFonts w:ascii="Times New Roman" w:hAnsi="Times New Roman"/>
        </w:rPr>
        <w:t xml:space="preserve"> </w:t>
      </w:r>
      <w:proofErr w:type="spellStart"/>
      <w:r w:rsidRPr="00AA60B7">
        <w:rPr>
          <w:rFonts w:ascii="Times New Roman" w:hAnsi="Times New Roman"/>
        </w:rPr>
        <w:t>já</w:t>
      </w:r>
      <w:proofErr w:type="spellEnd"/>
      <w:r w:rsidRPr="00AA60B7">
        <w:rPr>
          <w:rFonts w:ascii="Times New Roman" w:hAnsi="Times New Roman"/>
        </w:rPr>
        <w:t xml:space="preserve"> </w:t>
      </w:r>
      <w:proofErr w:type="spellStart"/>
      <w:r w:rsidRPr="00AA60B7">
        <w:rPr>
          <w:rFonts w:ascii="Times New Roman" w:hAnsi="Times New Roman"/>
        </w:rPr>
        <w:t>chegou</w:t>
      </w:r>
      <w:proofErr w:type="spellEnd"/>
      <w:r w:rsidRPr="00AA60B7">
        <w:rPr>
          <w:rFonts w:ascii="Times New Roman" w:hAnsi="Times New Roman"/>
        </w:rPr>
        <w:t xml:space="preserve"> a </w:t>
      </w:r>
      <w:proofErr w:type="spellStart"/>
      <w:r w:rsidRPr="00AA60B7">
        <w:rPr>
          <w:rFonts w:ascii="Times New Roman" w:hAnsi="Times New Roman"/>
        </w:rPr>
        <w:t>identificar</w:t>
      </w:r>
      <w:proofErr w:type="spellEnd"/>
      <w:r w:rsidRPr="00AA60B7">
        <w:rPr>
          <w:rFonts w:ascii="Times New Roman" w:hAnsi="Times New Roman"/>
        </w:rPr>
        <w:t xml:space="preserve"> a </w:t>
      </w:r>
      <w:proofErr w:type="spellStart"/>
      <w:r w:rsidRPr="00AA60B7">
        <w:rPr>
          <w:rFonts w:ascii="Times New Roman" w:hAnsi="Times New Roman"/>
        </w:rPr>
        <w:t>essência</w:t>
      </w:r>
      <w:proofErr w:type="spellEnd"/>
      <w:r w:rsidRPr="00AA60B7">
        <w:rPr>
          <w:rFonts w:ascii="Times New Roman" w:hAnsi="Times New Roman"/>
        </w:rPr>
        <w:t xml:space="preserve"> </w:t>
      </w:r>
      <w:proofErr w:type="spellStart"/>
      <w:r w:rsidRPr="00AA60B7">
        <w:rPr>
          <w:rFonts w:ascii="Times New Roman" w:hAnsi="Times New Roman"/>
        </w:rPr>
        <w:t>dogmática</w:t>
      </w:r>
      <w:proofErr w:type="spellEnd"/>
      <w:r w:rsidRPr="00AA60B7">
        <w:rPr>
          <w:rFonts w:ascii="Times New Roman" w:hAnsi="Times New Roman"/>
        </w:rPr>
        <w:t xml:space="preserve"> do </w:t>
      </w:r>
      <w:proofErr w:type="spellStart"/>
      <w:r w:rsidRPr="00AA60B7">
        <w:rPr>
          <w:rFonts w:ascii="Times New Roman" w:hAnsi="Times New Roman"/>
        </w:rPr>
        <w:t>direito</w:t>
      </w:r>
      <w:proofErr w:type="spellEnd"/>
      <w:r w:rsidRPr="00AA60B7">
        <w:rPr>
          <w:rFonts w:ascii="Times New Roman" w:hAnsi="Times New Roman"/>
        </w:rPr>
        <w:t xml:space="preserve"> processual, </w:t>
      </w:r>
      <w:proofErr w:type="spellStart"/>
      <w:r w:rsidRPr="00AA60B7">
        <w:rPr>
          <w:rFonts w:ascii="Times New Roman" w:hAnsi="Times New Roman"/>
        </w:rPr>
        <w:t>nos</w:t>
      </w:r>
      <w:proofErr w:type="spellEnd"/>
      <w:r w:rsidRPr="00AA60B7">
        <w:rPr>
          <w:rFonts w:ascii="Times New Roman" w:hAnsi="Times New Roman"/>
        </w:rPr>
        <w:t xml:space="preserve"> </w:t>
      </w:r>
      <w:proofErr w:type="spellStart"/>
      <w:r w:rsidRPr="00AA60B7">
        <w:rPr>
          <w:rFonts w:ascii="Times New Roman" w:hAnsi="Times New Roman"/>
        </w:rPr>
        <w:t>seus</w:t>
      </w:r>
      <w:proofErr w:type="spellEnd"/>
      <w:r w:rsidRPr="00AA60B7">
        <w:rPr>
          <w:rFonts w:ascii="Times New Roman" w:hAnsi="Times New Roman"/>
        </w:rPr>
        <w:t xml:space="preserve"> </w:t>
      </w:r>
      <w:proofErr w:type="spellStart"/>
      <w:r w:rsidRPr="00AA60B7">
        <w:rPr>
          <w:rFonts w:ascii="Times New Roman" w:hAnsi="Times New Roman"/>
        </w:rPr>
        <w:t>quatro</w:t>
      </w:r>
      <w:proofErr w:type="spellEnd"/>
      <w:r w:rsidRPr="00AA60B7">
        <w:rPr>
          <w:rFonts w:ascii="Times New Roman" w:hAnsi="Times New Roman"/>
        </w:rPr>
        <w:t xml:space="preserve"> </w:t>
      </w:r>
      <w:proofErr w:type="spellStart"/>
      <w:r w:rsidRPr="00AA60B7">
        <w:rPr>
          <w:rFonts w:ascii="Times New Roman" w:hAnsi="Times New Roman"/>
        </w:rPr>
        <w:t>institutos</w:t>
      </w:r>
      <w:proofErr w:type="spellEnd"/>
      <w:r w:rsidRPr="00AA60B7">
        <w:rPr>
          <w:rFonts w:ascii="Times New Roman" w:hAnsi="Times New Roman"/>
        </w:rPr>
        <w:t xml:space="preserve"> </w:t>
      </w:r>
      <w:proofErr w:type="spellStart"/>
      <w:r w:rsidRPr="00AA60B7">
        <w:rPr>
          <w:rFonts w:ascii="Times New Roman" w:hAnsi="Times New Roman"/>
        </w:rPr>
        <w:t>fundamentais</w:t>
      </w:r>
      <w:proofErr w:type="spellEnd"/>
      <w:r w:rsidRPr="00AA60B7">
        <w:rPr>
          <w:rFonts w:ascii="Times New Roman" w:hAnsi="Times New Roman"/>
        </w:rPr>
        <w:t xml:space="preserve"> (</w:t>
      </w:r>
      <w:proofErr w:type="spellStart"/>
      <w:r w:rsidRPr="00AA60B7">
        <w:rPr>
          <w:rFonts w:ascii="Times New Roman" w:hAnsi="Times New Roman"/>
        </w:rPr>
        <w:t>jurisdição</w:t>
      </w:r>
      <w:proofErr w:type="spellEnd"/>
      <w:r w:rsidRPr="00AA60B7">
        <w:rPr>
          <w:rFonts w:ascii="Times New Roman" w:hAnsi="Times New Roman"/>
        </w:rPr>
        <w:t xml:space="preserve">, </w:t>
      </w:r>
      <w:proofErr w:type="spellStart"/>
      <w:r w:rsidRPr="00AA60B7">
        <w:rPr>
          <w:rFonts w:ascii="Times New Roman" w:hAnsi="Times New Roman"/>
        </w:rPr>
        <w:t>ação</w:t>
      </w:r>
      <w:proofErr w:type="spellEnd"/>
      <w:r w:rsidRPr="00AA60B7">
        <w:rPr>
          <w:rFonts w:ascii="Times New Roman" w:hAnsi="Times New Roman"/>
        </w:rPr>
        <w:t xml:space="preserve">, </w:t>
      </w:r>
      <w:proofErr w:type="spellStart"/>
      <w:r w:rsidRPr="00AA60B7">
        <w:rPr>
          <w:rFonts w:ascii="Times New Roman" w:hAnsi="Times New Roman"/>
        </w:rPr>
        <w:t>defesa</w:t>
      </w:r>
      <w:proofErr w:type="spellEnd"/>
      <w:r w:rsidRPr="00AA60B7">
        <w:rPr>
          <w:rFonts w:ascii="Times New Roman" w:hAnsi="Times New Roman"/>
        </w:rPr>
        <w:t xml:space="preserve">, </w:t>
      </w:r>
      <w:proofErr w:type="spellStart"/>
      <w:r w:rsidRPr="00AA60B7">
        <w:rPr>
          <w:rFonts w:ascii="Times New Roman" w:hAnsi="Times New Roman"/>
        </w:rPr>
        <w:t>processo</w:t>
      </w:r>
      <w:proofErr w:type="spellEnd"/>
      <w:r w:rsidRPr="00AA60B7">
        <w:rPr>
          <w:rFonts w:ascii="Times New Roman" w:hAnsi="Times New Roman"/>
        </w:rPr>
        <w:t xml:space="preserve">), </w:t>
      </w:r>
      <w:proofErr w:type="spellStart"/>
      <w:r w:rsidRPr="00AA60B7">
        <w:rPr>
          <w:rFonts w:ascii="Times New Roman" w:hAnsi="Times New Roman"/>
        </w:rPr>
        <w:t>traçando</w:t>
      </w:r>
      <w:proofErr w:type="spellEnd"/>
      <w:r w:rsidRPr="00AA60B7">
        <w:rPr>
          <w:rFonts w:ascii="Times New Roman" w:hAnsi="Times New Roman"/>
        </w:rPr>
        <w:t xml:space="preserve"> </w:t>
      </w:r>
      <w:proofErr w:type="spellStart"/>
      <w:r w:rsidRPr="00AA60B7">
        <w:rPr>
          <w:rFonts w:ascii="Times New Roman" w:hAnsi="Times New Roman"/>
        </w:rPr>
        <w:t>os</w:t>
      </w:r>
      <w:proofErr w:type="spellEnd"/>
      <w:r w:rsidRPr="00AA60B7">
        <w:rPr>
          <w:rFonts w:ascii="Times New Roman" w:hAnsi="Times New Roman"/>
        </w:rPr>
        <w:t xml:space="preserve"> </w:t>
      </w:r>
      <w:proofErr w:type="spellStart"/>
      <w:r w:rsidRPr="00AA60B7">
        <w:rPr>
          <w:rFonts w:ascii="Times New Roman" w:hAnsi="Times New Roman"/>
        </w:rPr>
        <w:t>conceitos</w:t>
      </w:r>
      <w:proofErr w:type="spellEnd"/>
      <w:r w:rsidRPr="00AA60B7">
        <w:rPr>
          <w:rFonts w:ascii="Times New Roman" w:hAnsi="Times New Roman"/>
        </w:rPr>
        <w:t xml:space="preserve"> de </w:t>
      </w:r>
      <w:proofErr w:type="spellStart"/>
      <w:r w:rsidRPr="00AA60B7">
        <w:rPr>
          <w:rFonts w:ascii="Times New Roman" w:hAnsi="Times New Roman"/>
        </w:rPr>
        <w:t>cada</w:t>
      </w:r>
      <w:proofErr w:type="spellEnd"/>
      <w:r w:rsidRPr="00AA60B7">
        <w:rPr>
          <w:rFonts w:ascii="Times New Roman" w:hAnsi="Times New Roman"/>
        </w:rPr>
        <w:t xml:space="preserve"> um (...)” DINAMARCO, </w:t>
      </w:r>
      <w:r w:rsidRPr="00AA60B7">
        <w:rPr>
          <w:rFonts w:ascii="Times New Roman" w:hAnsi="Times New Roman"/>
          <w:i/>
        </w:rPr>
        <w:t xml:space="preserve">A </w:t>
      </w:r>
      <w:proofErr w:type="spellStart"/>
      <w:r w:rsidRPr="00AA60B7">
        <w:rPr>
          <w:rFonts w:ascii="Times New Roman" w:hAnsi="Times New Roman"/>
          <w:i/>
        </w:rPr>
        <w:t>instrumentalidade</w:t>
      </w:r>
      <w:proofErr w:type="spellEnd"/>
      <w:r w:rsidRPr="00AA60B7">
        <w:rPr>
          <w:rFonts w:ascii="Times New Roman" w:hAnsi="Times New Roman"/>
          <w:i/>
        </w:rPr>
        <w:t xml:space="preserve"> do </w:t>
      </w:r>
      <w:proofErr w:type="spellStart"/>
      <w:r w:rsidRPr="00AA60B7">
        <w:rPr>
          <w:rFonts w:ascii="Times New Roman" w:hAnsi="Times New Roman"/>
          <w:i/>
        </w:rPr>
        <w:t>processo</w:t>
      </w:r>
      <w:proofErr w:type="spellEnd"/>
      <w:r w:rsidRPr="00AA60B7">
        <w:rPr>
          <w:rFonts w:ascii="Times New Roman" w:hAnsi="Times New Roman"/>
        </w:rPr>
        <w:t>, p. 71-72.</w:t>
      </w:r>
    </w:p>
  </w:footnote>
  <w:footnote w:id="3">
    <w:p w14:paraId="46CC1176"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w:t>
      </w:r>
      <w:proofErr w:type="spellStart"/>
      <w:r w:rsidRPr="00AA60B7">
        <w:rPr>
          <w:rFonts w:ascii="Times New Roman" w:hAnsi="Times New Roman"/>
        </w:rPr>
        <w:t>Não</w:t>
      </w:r>
      <w:proofErr w:type="spellEnd"/>
      <w:r w:rsidRPr="00AA60B7">
        <w:rPr>
          <w:rFonts w:ascii="Times New Roman" w:hAnsi="Times New Roman"/>
        </w:rPr>
        <w:t xml:space="preserve"> </w:t>
      </w:r>
      <w:proofErr w:type="spellStart"/>
      <w:r w:rsidRPr="00AA60B7">
        <w:rPr>
          <w:rFonts w:ascii="Times New Roman" w:hAnsi="Times New Roman"/>
        </w:rPr>
        <w:t>encontramos</w:t>
      </w:r>
      <w:proofErr w:type="spellEnd"/>
      <w:r w:rsidRPr="00AA60B7">
        <w:rPr>
          <w:rFonts w:ascii="Times New Roman" w:hAnsi="Times New Roman"/>
        </w:rPr>
        <w:t xml:space="preserve"> </w:t>
      </w:r>
      <w:proofErr w:type="spellStart"/>
      <w:r w:rsidRPr="00AA60B7">
        <w:rPr>
          <w:rFonts w:ascii="Times New Roman" w:hAnsi="Times New Roman"/>
        </w:rPr>
        <w:t>nas</w:t>
      </w:r>
      <w:proofErr w:type="spellEnd"/>
      <w:r w:rsidRPr="00AA60B7">
        <w:rPr>
          <w:rFonts w:ascii="Times New Roman" w:hAnsi="Times New Roman"/>
        </w:rPr>
        <w:t xml:space="preserve"> </w:t>
      </w:r>
      <w:proofErr w:type="spellStart"/>
      <w:r w:rsidRPr="00AA60B7">
        <w:rPr>
          <w:rFonts w:ascii="Times New Roman" w:hAnsi="Times New Roman"/>
        </w:rPr>
        <w:t>obras</w:t>
      </w:r>
      <w:proofErr w:type="spellEnd"/>
      <w:r w:rsidRPr="00AA60B7">
        <w:rPr>
          <w:rFonts w:ascii="Times New Roman" w:hAnsi="Times New Roman"/>
        </w:rPr>
        <w:t xml:space="preserve"> </w:t>
      </w:r>
      <w:proofErr w:type="spellStart"/>
      <w:r w:rsidRPr="00AA60B7">
        <w:rPr>
          <w:rFonts w:ascii="Times New Roman" w:hAnsi="Times New Roman"/>
        </w:rPr>
        <w:t>históricas</w:t>
      </w:r>
      <w:proofErr w:type="spellEnd"/>
      <w:r w:rsidRPr="00AA60B7">
        <w:rPr>
          <w:rFonts w:ascii="Times New Roman" w:hAnsi="Times New Roman"/>
        </w:rPr>
        <w:t xml:space="preserve"> </w:t>
      </w:r>
      <w:proofErr w:type="spellStart"/>
      <w:r w:rsidRPr="00AA60B7">
        <w:rPr>
          <w:rFonts w:ascii="Times New Roman" w:hAnsi="Times New Roman"/>
        </w:rPr>
        <w:t>uma</w:t>
      </w:r>
      <w:proofErr w:type="spellEnd"/>
      <w:r w:rsidRPr="00AA60B7">
        <w:rPr>
          <w:rFonts w:ascii="Times New Roman" w:hAnsi="Times New Roman"/>
        </w:rPr>
        <w:t xml:space="preserve"> </w:t>
      </w:r>
      <w:proofErr w:type="spellStart"/>
      <w:r w:rsidRPr="00AA60B7">
        <w:rPr>
          <w:rFonts w:ascii="Times New Roman" w:hAnsi="Times New Roman"/>
        </w:rPr>
        <w:t>avaliação</w:t>
      </w:r>
      <w:proofErr w:type="spellEnd"/>
      <w:r w:rsidRPr="00AA60B7">
        <w:rPr>
          <w:rFonts w:ascii="Times New Roman" w:hAnsi="Times New Roman"/>
        </w:rPr>
        <w:t xml:space="preserve"> </w:t>
      </w:r>
      <w:proofErr w:type="spellStart"/>
      <w:r w:rsidRPr="00AA60B7">
        <w:rPr>
          <w:rFonts w:ascii="Times New Roman" w:hAnsi="Times New Roman"/>
        </w:rPr>
        <w:t>contextualizada</w:t>
      </w:r>
      <w:proofErr w:type="spellEnd"/>
      <w:r w:rsidRPr="00AA60B7">
        <w:rPr>
          <w:rFonts w:ascii="Times New Roman" w:hAnsi="Times New Roman"/>
        </w:rPr>
        <w:t xml:space="preserve"> da </w:t>
      </w:r>
      <w:proofErr w:type="spellStart"/>
      <w:r w:rsidRPr="00AA60B7">
        <w:rPr>
          <w:rFonts w:ascii="Times New Roman" w:hAnsi="Times New Roman"/>
        </w:rPr>
        <w:t>teoria</w:t>
      </w:r>
      <w:proofErr w:type="spellEnd"/>
      <w:r w:rsidRPr="00AA60B7">
        <w:rPr>
          <w:rFonts w:ascii="Times New Roman" w:hAnsi="Times New Roman"/>
        </w:rPr>
        <w:t xml:space="preserve"> processual. No </w:t>
      </w:r>
      <w:proofErr w:type="spellStart"/>
      <w:r w:rsidRPr="00AA60B7">
        <w:rPr>
          <w:rFonts w:ascii="Times New Roman" w:hAnsi="Times New Roman"/>
        </w:rPr>
        <w:t>entanto</w:t>
      </w:r>
      <w:proofErr w:type="spellEnd"/>
      <w:r w:rsidRPr="00AA60B7">
        <w:rPr>
          <w:rFonts w:ascii="Times New Roman" w:hAnsi="Times New Roman"/>
        </w:rPr>
        <w:t xml:space="preserve">, </w:t>
      </w:r>
      <w:proofErr w:type="spellStart"/>
      <w:r w:rsidRPr="00AA60B7">
        <w:rPr>
          <w:rFonts w:ascii="Times New Roman" w:hAnsi="Times New Roman"/>
        </w:rPr>
        <w:t>existem</w:t>
      </w:r>
      <w:proofErr w:type="spellEnd"/>
      <w:r w:rsidRPr="00AA60B7">
        <w:rPr>
          <w:rFonts w:ascii="Times New Roman" w:hAnsi="Times New Roman"/>
        </w:rPr>
        <w:t xml:space="preserve"> </w:t>
      </w:r>
      <w:proofErr w:type="spellStart"/>
      <w:r w:rsidRPr="00AA60B7">
        <w:rPr>
          <w:rFonts w:ascii="Times New Roman" w:hAnsi="Times New Roman"/>
        </w:rPr>
        <w:t>estudos</w:t>
      </w:r>
      <w:proofErr w:type="spellEnd"/>
      <w:r w:rsidRPr="00AA60B7">
        <w:rPr>
          <w:rFonts w:ascii="Times New Roman" w:hAnsi="Times New Roman"/>
        </w:rPr>
        <w:t xml:space="preserve"> </w:t>
      </w:r>
      <w:proofErr w:type="spellStart"/>
      <w:r w:rsidRPr="00AA60B7">
        <w:rPr>
          <w:rFonts w:ascii="Times New Roman" w:hAnsi="Times New Roman"/>
        </w:rPr>
        <w:t>bastante</w:t>
      </w:r>
      <w:proofErr w:type="spellEnd"/>
      <w:r w:rsidRPr="00AA60B7">
        <w:rPr>
          <w:rFonts w:ascii="Times New Roman" w:hAnsi="Times New Roman"/>
        </w:rPr>
        <w:t xml:space="preserve"> </w:t>
      </w:r>
      <w:proofErr w:type="spellStart"/>
      <w:r w:rsidRPr="00AA60B7">
        <w:rPr>
          <w:rFonts w:ascii="Times New Roman" w:hAnsi="Times New Roman"/>
        </w:rPr>
        <w:t>profundos</w:t>
      </w:r>
      <w:proofErr w:type="spellEnd"/>
      <w:r w:rsidRPr="00AA60B7">
        <w:rPr>
          <w:rFonts w:ascii="Times New Roman" w:hAnsi="Times New Roman"/>
        </w:rPr>
        <w:t xml:space="preserve"> </w:t>
      </w:r>
      <w:proofErr w:type="spellStart"/>
      <w:r w:rsidRPr="00AA60B7">
        <w:rPr>
          <w:rFonts w:ascii="Times New Roman" w:hAnsi="Times New Roman"/>
        </w:rPr>
        <w:t>sobre</w:t>
      </w:r>
      <w:proofErr w:type="spellEnd"/>
      <w:r w:rsidRPr="00AA60B7">
        <w:rPr>
          <w:rFonts w:ascii="Times New Roman" w:hAnsi="Times New Roman"/>
        </w:rPr>
        <w:t xml:space="preserve"> a </w:t>
      </w:r>
      <w:proofErr w:type="spellStart"/>
      <w:r w:rsidRPr="00AA60B7">
        <w:rPr>
          <w:rFonts w:ascii="Times New Roman" w:hAnsi="Times New Roman"/>
        </w:rPr>
        <w:t>legislação</w:t>
      </w:r>
      <w:proofErr w:type="spellEnd"/>
      <w:r w:rsidRPr="00AA60B7">
        <w:rPr>
          <w:rFonts w:ascii="Times New Roman" w:hAnsi="Times New Roman"/>
        </w:rPr>
        <w:t xml:space="preserve"> e </w:t>
      </w:r>
      <w:proofErr w:type="spellStart"/>
      <w:r w:rsidRPr="00AA60B7">
        <w:rPr>
          <w:rFonts w:ascii="Times New Roman" w:hAnsi="Times New Roman"/>
        </w:rPr>
        <w:t>sua</w:t>
      </w:r>
      <w:proofErr w:type="spellEnd"/>
      <w:r w:rsidRPr="00AA60B7">
        <w:rPr>
          <w:rFonts w:ascii="Times New Roman" w:hAnsi="Times New Roman"/>
        </w:rPr>
        <w:t xml:space="preserve"> </w:t>
      </w:r>
      <w:proofErr w:type="spellStart"/>
      <w:r w:rsidRPr="00AA60B7">
        <w:rPr>
          <w:rFonts w:ascii="Times New Roman" w:hAnsi="Times New Roman"/>
        </w:rPr>
        <w:t>história</w:t>
      </w:r>
      <w:proofErr w:type="spellEnd"/>
      <w:r w:rsidRPr="00AA60B7">
        <w:rPr>
          <w:rFonts w:ascii="Times New Roman" w:hAnsi="Times New Roman"/>
        </w:rPr>
        <w:t xml:space="preserve">. </w:t>
      </w:r>
      <w:r w:rsidRPr="00AA60B7">
        <w:rPr>
          <w:rFonts w:ascii="Times New Roman" w:hAnsi="Times New Roman"/>
          <w:i/>
        </w:rPr>
        <w:t>Cf.</w:t>
      </w:r>
      <w:r w:rsidRPr="00AA60B7">
        <w:rPr>
          <w:rFonts w:ascii="Times New Roman" w:hAnsi="Times New Roman"/>
        </w:rPr>
        <w:t xml:space="preserve"> TUCCI, José Rogério Cruz e; AZEVEDO, Luís Carlos de. </w:t>
      </w:r>
      <w:proofErr w:type="spellStart"/>
      <w:r w:rsidRPr="00AA60B7">
        <w:rPr>
          <w:rFonts w:ascii="Times New Roman" w:hAnsi="Times New Roman"/>
          <w:i/>
        </w:rPr>
        <w:t>Lições</w:t>
      </w:r>
      <w:proofErr w:type="spellEnd"/>
      <w:r w:rsidRPr="00AA60B7">
        <w:rPr>
          <w:rFonts w:ascii="Times New Roman" w:hAnsi="Times New Roman"/>
          <w:i/>
        </w:rPr>
        <w:t xml:space="preserve"> de </w:t>
      </w:r>
      <w:proofErr w:type="spellStart"/>
      <w:r w:rsidRPr="00AA60B7">
        <w:rPr>
          <w:rFonts w:ascii="Times New Roman" w:hAnsi="Times New Roman"/>
          <w:i/>
        </w:rPr>
        <w:t>história</w:t>
      </w:r>
      <w:proofErr w:type="spellEnd"/>
      <w:r w:rsidRPr="00AA60B7">
        <w:rPr>
          <w:rFonts w:ascii="Times New Roman" w:hAnsi="Times New Roman"/>
          <w:i/>
        </w:rPr>
        <w:t xml:space="preserve"> do </w:t>
      </w:r>
      <w:proofErr w:type="spellStart"/>
      <w:r w:rsidRPr="00AA60B7">
        <w:rPr>
          <w:rFonts w:ascii="Times New Roman" w:hAnsi="Times New Roman"/>
          <w:i/>
        </w:rPr>
        <w:t>processo</w:t>
      </w:r>
      <w:proofErr w:type="spellEnd"/>
      <w:r w:rsidRPr="00AA60B7">
        <w:rPr>
          <w:rFonts w:ascii="Times New Roman" w:hAnsi="Times New Roman"/>
          <w:i/>
        </w:rPr>
        <w:t xml:space="preserve"> civil </w:t>
      </w:r>
      <w:proofErr w:type="spellStart"/>
      <w:r w:rsidRPr="00AA60B7">
        <w:rPr>
          <w:rFonts w:ascii="Times New Roman" w:hAnsi="Times New Roman"/>
          <w:i/>
        </w:rPr>
        <w:t>lusitano</w:t>
      </w:r>
      <w:proofErr w:type="spellEnd"/>
      <w:r w:rsidRPr="00AA60B7">
        <w:rPr>
          <w:rFonts w:ascii="Times New Roman" w:hAnsi="Times New Roman"/>
        </w:rPr>
        <w:t>. São Paulo: RT, 2009.</w:t>
      </w:r>
    </w:p>
  </w:footnote>
  <w:footnote w:id="4">
    <w:p w14:paraId="1DC6C332"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Essa </w:t>
      </w:r>
      <w:proofErr w:type="spellStart"/>
      <w:r w:rsidRPr="00AA60B7">
        <w:rPr>
          <w:rFonts w:ascii="Times New Roman" w:hAnsi="Times New Roman"/>
        </w:rPr>
        <w:t>influência</w:t>
      </w:r>
      <w:proofErr w:type="spellEnd"/>
      <w:r w:rsidRPr="00AA60B7">
        <w:rPr>
          <w:rFonts w:ascii="Times New Roman" w:hAnsi="Times New Roman"/>
        </w:rPr>
        <w:t xml:space="preserve"> é </w:t>
      </w:r>
      <w:proofErr w:type="spellStart"/>
      <w:r w:rsidRPr="00AA60B7">
        <w:rPr>
          <w:rFonts w:ascii="Times New Roman" w:hAnsi="Times New Roman"/>
        </w:rPr>
        <w:t>analisada</w:t>
      </w:r>
      <w:proofErr w:type="spellEnd"/>
      <w:r w:rsidRPr="00AA60B7">
        <w:rPr>
          <w:rFonts w:ascii="Times New Roman" w:hAnsi="Times New Roman"/>
        </w:rPr>
        <w:t xml:space="preserve"> </w:t>
      </w:r>
      <w:proofErr w:type="spellStart"/>
      <w:r w:rsidRPr="00AA60B7">
        <w:rPr>
          <w:rFonts w:ascii="Times New Roman" w:hAnsi="Times New Roman"/>
        </w:rPr>
        <w:t>por</w:t>
      </w:r>
      <w:proofErr w:type="spellEnd"/>
      <w:r w:rsidRPr="00AA60B7">
        <w:rPr>
          <w:rFonts w:ascii="Times New Roman" w:hAnsi="Times New Roman"/>
        </w:rPr>
        <w:t xml:space="preserve"> Ovídio Batista. </w:t>
      </w:r>
      <w:r w:rsidRPr="00AA60B7">
        <w:rPr>
          <w:rFonts w:ascii="Times New Roman" w:hAnsi="Times New Roman"/>
          <w:i/>
        </w:rPr>
        <w:t>Cf.</w:t>
      </w:r>
      <w:r w:rsidRPr="00AA60B7">
        <w:rPr>
          <w:rFonts w:ascii="Times New Roman" w:hAnsi="Times New Roman"/>
        </w:rPr>
        <w:t xml:space="preserve"> BAPTISTA, </w:t>
      </w:r>
      <w:proofErr w:type="spellStart"/>
      <w:r w:rsidRPr="00AA60B7">
        <w:rPr>
          <w:rFonts w:ascii="Times New Roman" w:hAnsi="Times New Roman"/>
          <w:i/>
        </w:rPr>
        <w:t>Processo</w:t>
      </w:r>
      <w:proofErr w:type="spellEnd"/>
      <w:r w:rsidRPr="00AA60B7">
        <w:rPr>
          <w:rFonts w:ascii="Times New Roman" w:hAnsi="Times New Roman"/>
          <w:i/>
        </w:rPr>
        <w:t xml:space="preserve"> e </w:t>
      </w:r>
      <w:proofErr w:type="spellStart"/>
      <w:r w:rsidRPr="00AA60B7">
        <w:rPr>
          <w:rFonts w:ascii="Times New Roman" w:hAnsi="Times New Roman"/>
          <w:i/>
        </w:rPr>
        <w:t>ideologia</w:t>
      </w:r>
      <w:proofErr w:type="spellEnd"/>
      <w:r w:rsidRPr="00AA60B7">
        <w:rPr>
          <w:rFonts w:ascii="Times New Roman" w:hAnsi="Times New Roman"/>
        </w:rPr>
        <w:t>, p. 72 e ss.</w:t>
      </w:r>
    </w:p>
  </w:footnote>
  <w:footnote w:id="5">
    <w:p w14:paraId="6D3B1B25"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BAPTISTA, </w:t>
      </w:r>
      <w:proofErr w:type="spellStart"/>
      <w:r w:rsidRPr="00AA60B7">
        <w:rPr>
          <w:rFonts w:ascii="Times New Roman" w:hAnsi="Times New Roman"/>
          <w:i/>
        </w:rPr>
        <w:t>Processo</w:t>
      </w:r>
      <w:proofErr w:type="spellEnd"/>
      <w:r w:rsidRPr="00AA60B7">
        <w:rPr>
          <w:rFonts w:ascii="Times New Roman" w:hAnsi="Times New Roman"/>
          <w:i/>
        </w:rPr>
        <w:t xml:space="preserve"> e </w:t>
      </w:r>
      <w:proofErr w:type="spellStart"/>
      <w:r w:rsidRPr="00AA60B7">
        <w:rPr>
          <w:rFonts w:ascii="Times New Roman" w:hAnsi="Times New Roman"/>
          <w:i/>
        </w:rPr>
        <w:t>ideologia</w:t>
      </w:r>
      <w:proofErr w:type="spellEnd"/>
      <w:r w:rsidRPr="00AA60B7">
        <w:rPr>
          <w:rFonts w:ascii="Times New Roman" w:hAnsi="Times New Roman"/>
        </w:rPr>
        <w:t>, p. 66.</w:t>
      </w:r>
    </w:p>
  </w:footnote>
  <w:footnote w:id="6">
    <w:p w14:paraId="0F8D4D4F"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“Prima </w:t>
      </w:r>
      <w:proofErr w:type="spellStart"/>
      <w:r w:rsidRPr="00AA60B7">
        <w:rPr>
          <w:rFonts w:ascii="Times New Roman" w:hAnsi="Times New Roman"/>
        </w:rPr>
        <w:t>che</w:t>
      </w:r>
      <w:proofErr w:type="spellEnd"/>
      <w:r w:rsidRPr="00AA60B7">
        <w:rPr>
          <w:rFonts w:ascii="Times New Roman" w:hAnsi="Times New Roman"/>
        </w:rPr>
        <w:t xml:space="preserve"> la </w:t>
      </w:r>
      <w:proofErr w:type="spellStart"/>
      <w:r w:rsidRPr="00AA60B7">
        <w:rPr>
          <w:rFonts w:ascii="Times New Roman" w:hAnsi="Times New Roman"/>
        </w:rPr>
        <w:t>domanda</w:t>
      </w:r>
      <w:proofErr w:type="spellEnd"/>
      <w:r w:rsidRPr="00AA60B7">
        <w:rPr>
          <w:rFonts w:ascii="Times New Roman" w:hAnsi="Times New Roman"/>
        </w:rPr>
        <w:t xml:space="preserve"> di </w:t>
      </w:r>
      <w:proofErr w:type="spellStart"/>
      <w:r w:rsidRPr="00AA60B7">
        <w:rPr>
          <w:rFonts w:ascii="Times New Roman" w:hAnsi="Times New Roman"/>
        </w:rPr>
        <w:t>attuazione</w:t>
      </w:r>
      <w:proofErr w:type="spellEnd"/>
      <w:r w:rsidRPr="00AA60B7">
        <w:rPr>
          <w:rFonts w:ascii="Times New Roman" w:hAnsi="Times New Roman"/>
        </w:rPr>
        <w:t xml:space="preserve"> della </w:t>
      </w:r>
      <w:proofErr w:type="spellStart"/>
      <w:r w:rsidRPr="00AA60B7">
        <w:rPr>
          <w:rFonts w:ascii="Times New Roman" w:hAnsi="Times New Roman"/>
        </w:rPr>
        <w:t>legge</w:t>
      </w:r>
      <w:proofErr w:type="spellEnd"/>
      <w:r w:rsidRPr="00AA60B7">
        <w:rPr>
          <w:rFonts w:ascii="Times New Roman" w:hAnsi="Times New Roman"/>
        </w:rPr>
        <w:t xml:space="preserve"> </w:t>
      </w:r>
      <w:proofErr w:type="spellStart"/>
      <w:r w:rsidRPr="00AA60B7">
        <w:rPr>
          <w:rFonts w:ascii="Times New Roman" w:hAnsi="Times New Roman"/>
        </w:rPr>
        <w:t>possa</w:t>
      </w:r>
      <w:proofErr w:type="spellEnd"/>
      <w:r w:rsidRPr="00AA60B7">
        <w:rPr>
          <w:rFonts w:ascii="Times New Roman" w:hAnsi="Times New Roman"/>
        </w:rPr>
        <w:t xml:space="preserve"> </w:t>
      </w:r>
      <w:proofErr w:type="spellStart"/>
      <w:r w:rsidRPr="00AA60B7">
        <w:rPr>
          <w:rFonts w:ascii="Times New Roman" w:hAnsi="Times New Roman"/>
        </w:rPr>
        <w:t>essere</w:t>
      </w:r>
      <w:proofErr w:type="spellEnd"/>
      <w:r w:rsidRPr="00AA60B7">
        <w:rPr>
          <w:rFonts w:ascii="Times New Roman" w:hAnsi="Times New Roman"/>
        </w:rPr>
        <w:t xml:space="preserve"> </w:t>
      </w:r>
      <w:proofErr w:type="spellStart"/>
      <w:r w:rsidRPr="00AA60B7">
        <w:rPr>
          <w:rFonts w:ascii="Times New Roman" w:hAnsi="Times New Roman"/>
        </w:rPr>
        <w:t>giudicata</w:t>
      </w:r>
      <w:proofErr w:type="spellEnd"/>
      <w:r w:rsidRPr="00AA60B7">
        <w:rPr>
          <w:rFonts w:ascii="Times New Roman" w:hAnsi="Times New Roman"/>
        </w:rPr>
        <w:t xml:space="preserve">, </w:t>
      </w:r>
      <w:proofErr w:type="spellStart"/>
      <w:r w:rsidRPr="00AA60B7">
        <w:rPr>
          <w:rFonts w:ascii="Times New Roman" w:hAnsi="Times New Roman"/>
        </w:rPr>
        <w:t>deve</w:t>
      </w:r>
      <w:proofErr w:type="spellEnd"/>
      <w:r w:rsidRPr="00AA60B7">
        <w:rPr>
          <w:rFonts w:ascii="Times New Roman" w:hAnsi="Times New Roman"/>
        </w:rPr>
        <w:t xml:space="preserve"> </w:t>
      </w:r>
      <w:proofErr w:type="spellStart"/>
      <w:r w:rsidRPr="00AA60B7">
        <w:rPr>
          <w:rFonts w:ascii="Times New Roman" w:hAnsi="Times New Roman"/>
        </w:rPr>
        <w:t>essere</w:t>
      </w:r>
      <w:proofErr w:type="spellEnd"/>
      <w:r w:rsidRPr="00AA60B7">
        <w:rPr>
          <w:rFonts w:ascii="Times New Roman" w:hAnsi="Times New Roman"/>
        </w:rPr>
        <w:t xml:space="preserve"> </w:t>
      </w:r>
      <w:proofErr w:type="spellStart"/>
      <w:r w:rsidRPr="00AA60B7">
        <w:rPr>
          <w:rFonts w:ascii="Times New Roman" w:hAnsi="Times New Roman"/>
        </w:rPr>
        <w:t>esaminata</w:t>
      </w:r>
      <w:proofErr w:type="spellEnd"/>
      <w:r w:rsidRPr="00AA60B7">
        <w:rPr>
          <w:rFonts w:ascii="Times New Roman" w:hAnsi="Times New Roman"/>
        </w:rPr>
        <w:t xml:space="preserve">: </w:t>
      </w:r>
      <w:proofErr w:type="spellStart"/>
      <w:r w:rsidRPr="00AA60B7">
        <w:rPr>
          <w:rFonts w:ascii="Times New Roman" w:hAnsi="Times New Roman"/>
        </w:rPr>
        <w:t>ciò</w:t>
      </w:r>
      <w:proofErr w:type="spellEnd"/>
      <w:r w:rsidRPr="00AA60B7">
        <w:rPr>
          <w:rFonts w:ascii="Times New Roman" w:hAnsi="Times New Roman"/>
        </w:rPr>
        <w:t xml:space="preserve"> produce uno ‘</w:t>
      </w:r>
      <w:proofErr w:type="spellStart"/>
      <w:r w:rsidRPr="00AA60B7">
        <w:rPr>
          <w:rFonts w:ascii="Times New Roman" w:hAnsi="Times New Roman"/>
        </w:rPr>
        <w:t>stato</w:t>
      </w:r>
      <w:proofErr w:type="spellEnd"/>
      <w:r w:rsidRPr="00AA60B7">
        <w:rPr>
          <w:rFonts w:ascii="Times New Roman" w:hAnsi="Times New Roman"/>
        </w:rPr>
        <w:t xml:space="preserve"> di </w:t>
      </w:r>
      <w:proofErr w:type="spellStart"/>
      <w:r w:rsidRPr="00AA60B7">
        <w:rPr>
          <w:rFonts w:ascii="Times New Roman" w:hAnsi="Times New Roman"/>
        </w:rPr>
        <w:t>pendenza</w:t>
      </w:r>
      <w:proofErr w:type="spellEnd"/>
      <w:r w:rsidRPr="00AA60B7">
        <w:rPr>
          <w:rFonts w:ascii="Times New Roman" w:hAnsi="Times New Roman"/>
        </w:rPr>
        <w:t xml:space="preserve">’ </w:t>
      </w:r>
      <w:proofErr w:type="spellStart"/>
      <w:r w:rsidRPr="00AA60B7">
        <w:rPr>
          <w:rFonts w:ascii="Times New Roman" w:hAnsi="Times New Roman"/>
        </w:rPr>
        <w:t>nel</w:t>
      </w:r>
      <w:proofErr w:type="spellEnd"/>
      <w:r w:rsidRPr="00AA60B7">
        <w:rPr>
          <w:rFonts w:ascii="Times New Roman" w:hAnsi="Times New Roman"/>
        </w:rPr>
        <w:t xml:space="preserve"> quale no </w:t>
      </w:r>
      <w:proofErr w:type="spellStart"/>
      <w:r w:rsidRPr="00AA60B7">
        <w:rPr>
          <w:rFonts w:ascii="Times New Roman" w:hAnsi="Times New Roman"/>
        </w:rPr>
        <w:t>si</w:t>
      </w:r>
      <w:proofErr w:type="spellEnd"/>
      <w:r w:rsidRPr="00AA60B7">
        <w:rPr>
          <w:rFonts w:ascii="Times New Roman" w:hAnsi="Times New Roman"/>
        </w:rPr>
        <w:t xml:space="preserve"> </w:t>
      </w:r>
      <w:proofErr w:type="spellStart"/>
      <w:r w:rsidRPr="00AA60B7">
        <w:rPr>
          <w:rFonts w:ascii="Times New Roman" w:hAnsi="Times New Roman"/>
        </w:rPr>
        <w:t>sa</w:t>
      </w:r>
      <w:proofErr w:type="spellEnd"/>
      <w:r w:rsidRPr="00AA60B7">
        <w:rPr>
          <w:rFonts w:ascii="Times New Roman" w:hAnsi="Times New Roman"/>
        </w:rPr>
        <w:t xml:space="preserve"> se la </w:t>
      </w:r>
      <w:proofErr w:type="spellStart"/>
      <w:r w:rsidRPr="00AA60B7">
        <w:rPr>
          <w:rFonts w:ascii="Times New Roman" w:hAnsi="Times New Roman"/>
        </w:rPr>
        <w:t>domanda</w:t>
      </w:r>
      <w:proofErr w:type="spellEnd"/>
      <w:r w:rsidRPr="00AA60B7">
        <w:rPr>
          <w:rFonts w:ascii="Times New Roman" w:hAnsi="Times New Roman"/>
        </w:rPr>
        <w:t xml:space="preserve"> </w:t>
      </w:r>
      <w:proofErr w:type="spellStart"/>
      <w:r w:rsidRPr="00AA60B7">
        <w:rPr>
          <w:rFonts w:ascii="Times New Roman" w:hAnsi="Times New Roman"/>
        </w:rPr>
        <w:t>sia</w:t>
      </w:r>
      <w:proofErr w:type="spellEnd"/>
      <w:r w:rsidRPr="00AA60B7">
        <w:rPr>
          <w:rFonts w:ascii="Times New Roman" w:hAnsi="Times New Roman"/>
        </w:rPr>
        <w:t xml:space="preserve"> </w:t>
      </w:r>
      <w:proofErr w:type="spellStart"/>
      <w:r w:rsidRPr="00AA60B7">
        <w:rPr>
          <w:rFonts w:ascii="Times New Roman" w:hAnsi="Times New Roman"/>
        </w:rPr>
        <w:t>fondata</w:t>
      </w:r>
      <w:proofErr w:type="spellEnd"/>
      <w:r w:rsidRPr="00AA60B7">
        <w:rPr>
          <w:rFonts w:ascii="Times New Roman" w:hAnsi="Times New Roman"/>
        </w:rPr>
        <w:t xml:space="preserve"> o no, ma </w:t>
      </w:r>
      <w:proofErr w:type="spellStart"/>
      <w:r w:rsidRPr="00AA60B7">
        <w:rPr>
          <w:rFonts w:ascii="Times New Roman" w:hAnsi="Times New Roman"/>
        </w:rPr>
        <w:t>si</w:t>
      </w:r>
      <w:proofErr w:type="spellEnd"/>
      <w:r w:rsidRPr="00AA60B7">
        <w:rPr>
          <w:rFonts w:ascii="Times New Roman" w:hAnsi="Times New Roman"/>
        </w:rPr>
        <w:t xml:space="preserve"> fa il </w:t>
      </w:r>
      <w:proofErr w:type="spellStart"/>
      <w:r w:rsidRPr="00AA60B7">
        <w:rPr>
          <w:rFonts w:ascii="Times New Roman" w:hAnsi="Times New Roman"/>
        </w:rPr>
        <w:t>necessario</w:t>
      </w:r>
      <w:proofErr w:type="spellEnd"/>
      <w:r w:rsidRPr="00AA60B7">
        <w:rPr>
          <w:rFonts w:ascii="Times New Roman" w:hAnsi="Times New Roman"/>
        </w:rPr>
        <w:t xml:space="preserve"> per </w:t>
      </w:r>
      <w:proofErr w:type="spellStart"/>
      <w:r w:rsidRPr="00AA60B7">
        <w:rPr>
          <w:rFonts w:ascii="Times New Roman" w:hAnsi="Times New Roman"/>
        </w:rPr>
        <w:t>saperlo</w:t>
      </w:r>
      <w:proofErr w:type="spellEnd"/>
      <w:r w:rsidRPr="00AA60B7">
        <w:rPr>
          <w:rFonts w:ascii="Times New Roman" w:hAnsi="Times New Roman"/>
        </w:rPr>
        <w:t xml:space="preserve">. Durante </w:t>
      </w:r>
      <w:proofErr w:type="spellStart"/>
      <w:r w:rsidRPr="00AA60B7">
        <w:rPr>
          <w:rFonts w:ascii="Times New Roman" w:hAnsi="Times New Roman"/>
        </w:rPr>
        <w:t>questo</w:t>
      </w:r>
      <w:proofErr w:type="spellEnd"/>
      <w:r w:rsidRPr="00AA60B7">
        <w:rPr>
          <w:rFonts w:ascii="Times New Roman" w:hAnsi="Times New Roman"/>
        </w:rPr>
        <w:t xml:space="preserve"> </w:t>
      </w:r>
      <w:proofErr w:type="spellStart"/>
      <w:r w:rsidRPr="00AA60B7">
        <w:rPr>
          <w:rFonts w:ascii="Times New Roman" w:hAnsi="Times New Roman"/>
        </w:rPr>
        <w:t>stato</w:t>
      </w:r>
      <w:proofErr w:type="spellEnd"/>
      <w:r w:rsidRPr="00AA60B7">
        <w:rPr>
          <w:rFonts w:ascii="Times New Roman" w:hAnsi="Times New Roman"/>
        </w:rPr>
        <w:t xml:space="preserve"> di </w:t>
      </w:r>
      <w:proofErr w:type="spellStart"/>
      <w:r w:rsidRPr="00AA60B7">
        <w:rPr>
          <w:rFonts w:ascii="Times New Roman" w:hAnsi="Times New Roman"/>
        </w:rPr>
        <w:t>pendenza</w:t>
      </w:r>
      <w:proofErr w:type="spellEnd"/>
      <w:r w:rsidRPr="00AA60B7">
        <w:rPr>
          <w:rFonts w:ascii="Times New Roman" w:hAnsi="Times New Roman"/>
        </w:rPr>
        <w:t xml:space="preserve"> </w:t>
      </w:r>
      <w:proofErr w:type="spellStart"/>
      <w:r w:rsidRPr="00AA60B7">
        <w:rPr>
          <w:rFonts w:ascii="Times New Roman" w:hAnsi="Times New Roman"/>
        </w:rPr>
        <w:t>adunque</w:t>
      </w:r>
      <w:proofErr w:type="spellEnd"/>
      <w:r w:rsidRPr="00AA60B7">
        <w:rPr>
          <w:rFonts w:ascii="Times New Roman" w:hAnsi="Times New Roman"/>
        </w:rPr>
        <w:t xml:space="preserve"> le parti (</w:t>
      </w:r>
      <w:proofErr w:type="spellStart"/>
      <w:r w:rsidRPr="00AA60B7">
        <w:rPr>
          <w:rFonts w:ascii="Times New Roman" w:hAnsi="Times New Roman"/>
        </w:rPr>
        <w:t>attore</w:t>
      </w:r>
      <w:proofErr w:type="spellEnd"/>
      <w:r w:rsidRPr="00AA60B7">
        <w:rPr>
          <w:rFonts w:ascii="Times New Roman" w:hAnsi="Times New Roman"/>
        </w:rPr>
        <w:t xml:space="preserve"> e </w:t>
      </w:r>
      <w:proofErr w:type="spellStart"/>
      <w:r w:rsidRPr="00AA60B7">
        <w:rPr>
          <w:rFonts w:ascii="Times New Roman" w:hAnsi="Times New Roman"/>
        </w:rPr>
        <w:t>convenuto</w:t>
      </w:r>
      <w:proofErr w:type="spellEnd"/>
      <w:r w:rsidRPr="00AA60B7">
        <w:rPr>
          <w:rFonts w:ascii="Times New Roman" w:hAnsi="Times New Roman"/>
        </w:rPr>
        <w:t xml:space="preserve">) </w:t>
      </w:r>
      <w:proofErr w:type="spellStart"/>
      <w:r w:rsidRPr="00AA60B7">
        <w:rPr>
          <w:rFonts w:ascii="Times New Roman" w:hAnsi="Times New Roman"/>
        </w:rPr>
        <w:t>devono</w:t>
      </w:r>
      <w:proofErr w:type="spellEnd"/>
      <w:r w:rsidRPr="00AA60B7">
        <w:rPr>
          <w:rFonts w:ascii="Times New Roman" w:hAnsi="Times New Roman"/>
        </w:rPr>
        <w:t xml:space="preserve"> </w:t>
      </w:r>
      <w:proofErr w:type="spellStart"/>
      <w:r w:rsidRPr="00AA60B7">
        <w:rPr>
          <w:rFonts w:ascii="Times New Roman" w:hAnsi="Times New Roman"/>
        </w:rPr>
        <w:t>essere</w:t>
      </w:r>
      <w:proofErr w:type="spellEnd"/>
      <w:r w:rsidRPr="00AA60B7">
        <w:rPr>
          <w:rFonts w:ascii="Times New Roman" w:hAnsi="Times New Roman"/>
        </w:rPr>
        <w:t xml:space="preserve"> poste in </w:t>
      </w:r>
      <w:proofErr w:type="spellStart"/>
      <w:r w:rsidRPr="00AA60B7">
        <w:rPr>
          <w:rFonts w:ascii="Times New Roman" w:hAnsi="Times New Roman"/>
        </w:rPr>
        <w:t>grado</w:t>
      </w:r>
      <w:proofErr w:type="spellEnd"/>
      <w:r w:rsidRPr="00AA60B7">
        <w:rPr>
          <w:rFonts w:ascii="Times New Roman" w:hAnsi="Times New Roman"/>
        </w:rPr>
        <w:t xml:space="preserve"> di far </w:t>
      </w:r>
      <w:proofErr w:type="spellStart"/>
      <w:r w:rsidRPr="00AA60B7">
        <w:rPr>
          <w:rFonts w:ascii="Times New Roman" w:hAnsi="Times New Roman"/>
        </w:rPr>
        <w:t>valere</w:t>
      </w:r>
      <w:proofErr w:type="spellEnd"/>
      <w:r w:rsidRPr="00AA60B7">
        <w:rPr>
          <w:rFonts w:ascii="Times New Roman" w:hAnsi="Times New Roman"/>
        </w:rPr>
        <w:t xml:space="preserve"> le loro </w:t>
      </w:r>
      <w:proofErr w:type="spellStart"/>
      <w:r w:rsidRPr="00AA60B7">
        <w:rPr>
          <w:rFonts w:ascii="Times New Roman" w:hAnsi="Times New Roman"/>
        </w:rPr>
        <w:t>eventuali</w:t>
      </w:r>
      <w:proofErr w:type="spellEnd"/>
      <w:r w:rsidRPr="00AA60B7">
        <w:rPr>
          <w:rFonts w:ascii="Times New Roman" w:hAnsi="Times New Roman"/>
        </w:rPr>
        <w:t xml:space="preserve"> </w:t>
      </w:r>
      <w:proofErr w:type="spellStart"/>
      <w:r w:rsidRPr="00AA60B7">
        <w:rPr>
          <w:rFonts w:ascii="Times New Roman" w:hAnsi="Times New Roman"/>
        </w:rPr>
        <w:t>ragioni</w:t>
      </w:r>
      <w:proofErr w:type="spellEnd"/>
      <w:r w:rsidRPr="00AA60B7">
        <w:rPr>
          <w:rFonts w:ascii="Times New Roman" w:hAnsi="Times New Roman"/>
        </w:rPr>
        <w:t xml:space="preserve">: vi </w:t>
      </w:r>
      <w:proofErr w:type="spellStart"/>
      <w:r w:rsidRPr="00AA60B7">
        <w:rPr>
          <w:rFonts w:ascii="Times New Roman" w:hAnsi="Times New Roman"/>
        </w:rPr>
        <w:t>noso</w:t>
      </w:r>
      <w:proofErr w:type="spellEnd"/>
      <w:r w:rsidRPr="00AA60B7">
        <w:rPr>
          <w:rFonts w:ascii="Times New Roman" w:hAnsi="Times New Roman"/>
        </w:rPr>
        <w:t xml:space="preserve"> </w:t>
      </w:r>
      <w:proofErr w:type="spellStart"/>
      <w:r w:rsidRPr="00AA60B7">
        <w:rPr>
          <w:rFonts w:ascii="Times New Roman" w:hAnsi="Times New Roman"/>
        </w:rPr>
        <w:t>doveri</w:t>
      </w:r>
      <w:proofErr w:type="spellEnd"/>
      <w:r w:rsidRPr="00AA60B7">
        <w:rPr>
          <w:rFonts w:ascii="Times New Roman" w:hAnsi="Times New Roman"/>
        </w:rPr>
        <w:t xml:space="preserve"> e </w:t>
      </w:r>
      <w:proofErr w:type="spellStart"/>
      <w:r w:rsidRPr="00AA60B7">
        <w:rPr>
          <w:rFonts w:ascii="Times New Roman" w:hAnsi="Times New Roman"/>
        </w:rPr>
        <w:t>diritti</w:t>
      </w:r>
      <w:proofErr w:type="spellEnd"/>
      <w:r w:rsidRPr="00AA60B7">
        <w:rPr>
          <w:rFonts w:ascii="Times New Roman" w:hAnsi="Times New Roman"/>
        </w:rPr>
        <w:t xml:space="preserve">. Di qui </w:t>
      </w:r>
      <w:proofErr w:type="spellStart"/>
      <w:r w:rsidRPr="00AA60B7">
        <w:rPr>
          <w:rFonts w:ascii="Times New Roman" w:hAnsi="Times New Roman"/>
        </w:rPr>
        <w:t>l’a</w:t>
      </w:r>
      <w:proofErr w:type="spellEnd"/>
      <w:r w:rsidRPr="00AA60B7">
        <w:rPr>
          <w:rFonts w:ascii="Times New Roman" w:hAnsi="Times New Roman"/>
        </w:rPr>
        <w:t xml:space="preserve"> idea </w:t>
      </w:r>
      <w:proofErr w:type="spellStart"/>
      <w:r w:rsidRPr="00AA60B7">
        <w:rPr>
          <w:rFonts w:ascii="Times New Roman" w:hAnsi="Times New Roman"/>
        </w:rPr>
        <w:t>semplicissima</w:t>
      </w:r>
      <w:proofErr w:type="spellEnd"/>
      <w:r w:rsidRPr="00AA60B7">
        <w:rPr>
          <w:rFonts w:ascii="Times New Roman" w:hAnsi="Times New Roman"/>
        </w:rPr>
        <w:t xml:space="preserve"> ma </w:t>
      </w:r>
      <w:proofErr w:type="spellStart"/>
      <w:r w:rsidRPr="00AA60B7">
        <w:rPr>
          <w:rFonts w:ascii="Times New Roman" w:hAnsi="Times New Roman"/>
        </w:rPr>
        <w:t>fondamentale</w:t>
      </w:r>
      <w:proofErr w:type="spellEnd"/>
      <w:r w:rsidRPr="00AA60B7">
        <w:rPr>
          <w:rFonts w:ascii="Times New Roman" w:hAnsi="Times New Roman"/>
        </w:rPr>
        <w:t xml:space="preserve">, </w:t>
      </w:r>
      <w:proofErr w:type="spellStart"/>
      <w:r w:rsidRPr="00AA60B7">
        <w:rPr>
          <w:rFonts w:ascii="Times New Roman" w:hAnsi="Times New Roman"/>
        </w:rPr>
        <w:t>intravista</w:t>
      </w:r>
      <w:proofErr w:type="spellEnd"/>
      <w:r w:rsidRPr="00AA60B7">
        <w:rPr>
          <w:rFonts w:ascii="Times New Roman" w:hAnsi="Times New Roman"/>
        </w:rPr>
        <w:t xml:space="preserve"> da Hegel, </w:t>
      </w:r>
      <w:proofErr w:type="spellStart"/>
      <w:r w:rsidRPr="00AA60B7">
        <w:rPr>
          <w:rFonts w:ascii="Times New Roman" w:hAnsi="Times New Roman"/>
        </w:rPr>
        <w:t>affermata</w:t>
      </w:r>
      <w:proofErr w:type="spellEnd"/>
      <w:r w:rsidRPr="00AA60B7">
        <w:rPr>
          <w:rFonts w:ascii="Times New Roman" w:hAnsi="Times New Roman"/>
        </w:rPr>
        <w:t xml:space="preserve"> da Bethmann Hollweg, e </w:t>
      </w:r>
      <w:proofErr w:type="spellStart"/>
      <w:r w:rsidRPr="00AA60B7">
        <w:rPr>
          <w:rFonts w:ascii="Times New Roman" w:hAnsi="Times New Roman"/>
        </w:rPr>
        <w:t>svolta</w:t>
      </w:r>
      <w:proofErr w:type="spellEnd"/>
      <w:r w:rsidRPr="00AA60B7">
        <w:rPr>
          <w:rFonts w:ascii="Times New Roman" w:hAnsi="Times New Roman"/>
        </w:rPr>
        <w:t xml:space="preserve"> </w:t>
      </w:r>
      <w:proofErr w:type="spellStart"/>
      <w:r w:rsidRPr="00AA60B7">
        <w:rPr>
          <w:rFonts w:ascii="Times New Roman" w:hAnsi="Times New Roman"/>
        </w:rPr>
        <w:t>especialmente</w:t>
      </w:r>
      <w:proofErr w:type="spellEnd"/>
      <w:r w:rsidRPr="00AA60B7">
        <w:rPr>
          <w:rFonts w:ascii="Times New Roman" w:hAnsi="Times New Roman"/>
        </w:rPr>
        <w:t xml:space="preserve"> da Oskar Bülow e dopo </w:t>
      </w:r>
      <w:proofErr w:type="spellStart"/>
      <w:r w:rsidRPr="00AA60B7">
        <w:rPr>
          <w:rFonts w:ascii="Times New Roman" w:hAnsi="Times New Roman"/>
        </w:rPr>
        <w:t>lui</w:t>
      </w:r>
      <w:proofErr w:type="spellEnd"/>
      <w:r w:rsidRPr="00AA60B7">
        <w:rPr>
          <w:rFonts w:ascii="Times New Roman" w:hAnsi="Times New Roman"/>
        </w:rPr>
        <w:t xml:space="preserve"> dal Kohler e da </w:t>
      </w:r>
      <w:proofErr w:type="spellStart"/>
      <w:r w:rsidRPr="00AA60B7">
        <w:rPr>
          <w:rFonts w:ascii="Times New Roman" w:hAnsi="Times New Roman"/>
        </w:rPr>
        <w:t>molti</w:t>
      </w:r>
      <w:proofErr w:type="spellEnd"/>
      <w:r w:rsidRPr="00AA60B7">
        <w:rPr>
          <w:rFonts w:ascii="Times New Roman" w:hAnsi="Times New Roman"/>
        </w:rPr>
        <w:t xml:space="preserve"> </w:t>
      </w:r>
      <w:proofErr w:type="spellStart"/>
      <w:r w:rsidRPr="00AA60B7">
        <w:rPr>
          <w:rFonts w:ascii="Times New Roman" w:hAnsi="Times New Roman"/>
        </w:rPr>
        <w:t>altrianche</w:t>
      </w:r>
      <w:proofErr w:type="spellEnd"/>
      <w:r w:rsidRPr="00AA60B7">
        <w:rPr>
          <w:rFonts w:ascii="Times New Roman" w:hAnsi="Times New Roman"/>
        </w:rPr>
        <w:t xml:space="preserve"> in Italia: il </w:t>
      </w:r>
      <w:proofErr w:type="spellStart"/>
      <w:r w:rsidRPr="00AA60B7">
        <w:rPr>
          <w:rFonts w:ascii="Times New Roman" w:hAnsi="Times New Roman"/>
        </w:rPr>
        <w:t>processo</w:t>
      </w:r>
      <w:proofErr w:type="spellEnd"/>
      <w:r w:rsidRPr="00AA60B7">
        <w:rPr>
          <w:rFonts w:ascii="Times New Roman" w:hAnsi="Times New Roman"/>
        </w:rPr>
        <w:t xml:space="preserve"> civile </w:t>
      </w:r>
      <w:proofErr w:type="spellStart"/>
      <w:r w:rsidRPr="00AA60B7">
        <w:rPr>
          <w:rFonts w:ascii="Times New Roman" w:hAnsi="Times New Roman"/>
        </w:rPr>
        <w:t>contiene</w:t>
      </w:r>
      <w:proofErr w:type="spellEnd"/>
      <w:r w:rsidRPr="00AA60B7">
        <w:rPr>
          <w:rFonts w:ascii="Times New Roman" w:hAnsi="Times New Roman"/>
        </w:rPr>
        <w:t xml:space="preserve"> un </w:t>
      </w:r>
      <w:proofErr w:type="spellStart"/>
      <w:r w:rsidRPr="00AA60B7">
        <w:rPr>
          <w:rFonts w:ascii="Times New Roman" w:hAnsi="Times New Roman"/>
        </w:rPr>
        <w:t>rapporto</w:t>
      </w:r>
      <w:proofErr w:type="spellEnd"/>
      <w:r w:rsidRPr="00AA60B7">
        <w:rPr>
          <w:rFonts w:ascii="Times New Roman" w:hAnsi="Times New Roman"/>
        </w:rPr>
        <w:t xml:space="preserve"> </w:t>
      </w:r>
      <w:proofErr w:type="spellStart"/>
      <w:r w:rsidRPr="00AA60B7">
        <w:rPr>
          <w:rFonts w:ascii="Times New Roman" w:hAnsi="Times New Roman"/>
        </w:rPr>
        <w:t>giuridico</w:t>
      </w:r>
      <w:proofErr w:type="spellEnd"/>
      <w:r w:rsidRPr="00AA60B7">
        <w:rPr>
          <w:rFonts w:ascii="Times New Roman" w:hAnsi="Times New Roman"/>
        </w:rPr>
        <w:t xml:space="preserve">.” CHIOVENDA, </w:t>
      </w:r>
      <w:r w:rsidRPr="00AA60B7">
        <w:rPr>
          <w:rFonts w:ascii="Times New Roman" w:hAnsi="Times New Roman"/>
          <w:i/>
        </w:rPr>
        <w:t>Principii (...)</w:t>
      </w:r>
      <w:r w:rsidRPr="00AA60B7">
        <w:rPr>
          <w:rFonts w:ascii="Times New Roman" w:hAnsi="Times New Roman"/>
        </w:rPr>
        <w:t>, p. 90.</w:t>
      </w:r>
    </w:p>
  </w:footnote>
  <w:footnote w:id="7">
    <w:p w14:paraId="3ADB94B5"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A </w:t>
      </w:r>
      <w:proofErr w:type="spellStart"/>
      <w:r w:rsidRPr="00AA60B7">
        <w:rPr>
          <w:rFonts w:ascii="Times New Roman" w:hAnsi="Times New Roman"/>
        </w:rPr>
        <w:t>obra</w:t>
      </w:r>
      <w:proofErr w:type="spellEnd"/>
      <w:r w:rsidRPr="00AA60B7">
        <w:rPr>
          <w:rFonts w:ascii="Times New Roman" w:hAnsi="Times New Roman"/>
        </w:rPr>
        <w:t xml:space="preserve"> do </w:t>
      </w:r>
      <w:proofErr w:type="spellStart"/>
      <w:r w:rsidRPr="00AA60B7">
        <w:rPr>
          <w:rFonts w:ascii="Times New Roman" w:hAnsi="Times New Roman"/>
        </w:rPr>
        <w:t>alemão</w:t>
      </w:r>
      <w:proofErr w:type="spellEnd"/>
      <w:r w:rsidRPr="00AA60B7">
        <w:rPr>
          <w:rFonts w:ascii="Times New Roman" w:hAnsi="Times New Roman"/>
        </w:rPr>
        <w:t xml:space="preserve"> Viehweg, </w:t>
      </w:r>
      <w:proofErr w:type="spellStart"/>
      <w:r w:rsidRPr="00AA60B7">
        <w:rPr>
          <w:rFonts w:ascii="Times New Roman" w:hAnsi="Times New Roman"/>
          <w:i/>
        </w:rPr>
        <w:t>Topik</w:t>
      </w:r>
      <w:proofErr w:type="spellEnd"/>
      <w:r w:rsidRPr="00AA60B7">
        <w:rPr>
          <w:rFonts w:ascii="Times New Roman" w:hAnsi="Times New Roman"/>
          <w:i/>
        </w:rPr>
        <w:t xml:space="preserve"> und </w:t>
      </w:r>
      <w:proofErr w:type="spellStart"/>
      <w:r w:rsidRPr="00AA60B7">
        <w:rPr>
          <w:rFonts w:ascii="Times New Roman" w:hAnsi="Times New Roman"/>
          <w:i/>
        </w:rPr>
        <w:t>Jurisprudez</w:t>
      </w:r>
      <w:proofErr w:type="spellEnd"/>
      <w:r w:rsidRPr="00AA60B7">
        <w:rPr>
          <w:rFonts w:ascii="Times New Roman" w:hAnsi="Times New Roman"/>
        </w:rPr>
        <w:t xml:space="preserve">, </w:t>
      </w:r>
      <w:proofErr w:type="spellStart"/>
      <w:r w:rsidRPr="00AA60B7">
        <w:rPr>
          <w:rFonts w:ascii="Times New Roman" w:hAnsi="Times New Roman"/>
        </w:rPr>
        <w:t>datada</w:t>
      </w:r>
      <w:proofErr w:type="spellEnd"/>
      <w:r w:rsidRPr="00AA60B7">
        <w:rPr>
          <w:rFonts w:ascii="Times New Roman" w:hAnsi="Times New Roman"/>
        </w:rPr>
        <w:t xml:space="preserve"> de 1953, </w:t>
      </w:r>
      <w:proofErr w:type="spellStart"/>
      <w:r w:rsidRPr="00AA60B7">
        <w:rPr>
          <w:rFonts w:ascii="Times New Roman" w:hAnsi="Times New Roman"/>
        </w:rPr>
        <w:t>propôs</w:t>
      </w:r>
      <w:proofErr w:type="spellEnd"/>
      <w:r w:rsidRPr="00AA60B7">
        <w:rPr>
          <w:rFonts w:ascii="Times New Roman" w:hAnsi="Times New Roman"/>
        </w:rPr>
        <w:t xml:space="preserve"> a </w:t>
      </w:r>
      <w:proofErr w:type="spellStart"/>
      <w:r w:rsidRPr="00AA60B7">
        <w:rPr>
          <w:rFonts w:ascii="Times New Roman" w:hAnsi="Times New Roman"/>
        </w:rPr>
        <w:t>retomada</w:t>
      </w:r>
      <w:proofErr w:type="spellEnd"/>
      <w:r w:rsidRPr="00AA60B7">
        <w:rPr>
          <w:rFonts w:ascii="Times New Roman" w:hAnsi="Times New Roman"/>
        </w:rPr>
        <w:t xml:space="preserve"> do modo de </w:t>
      </w:r>
      <w:proofErr w:type="spellStart"/>
      <w:r w:rsidRPr="00AA60B7">
        <w:rPr>
          <w:rFonts w:ascii="Times New Roman" w:hAnsi="Times New Roman"/>
        </w:rPr>
        <w:t>pensar</w:t>
      </w:r>
      <w:proofErr w:type="spellEnd"/>
      <w:r w:rsidRPr="00AA60B7">
        <w:rPr>
          <w:rFonts w:ascii="Times New Roman" w:hAnsi="Times New Roman"/>
        </w:rPr>
        <w:t xml:space="preserve"> </w:t>
      </w:r>
      <w:proofErr w:type="spellStart"/>
      <w:r w:rsidRPr="00AA60B7">
        <w:rPr>
          <w:rFonts w:ascii="Times New Roman" w:hAnsi="Times New Roman"/>
        </w:rPr>
        <w:t>tópico</w:t>
      </w:r>
      <w:proofErr w:type="spellEnd"/>
      <w:r w:rsidRPr="00AA60B7">
        <w:rPr>
          <w:rFonts w:ascii="Times New Roman" w:hAnsi="Times New Roman"/>
        </w:rPr>
        <w:t xml:space="preserve"> e </w:t>
      </w:r>
      <w:proofErr w:type="spellStart"/>
      <w:r w:rsidRPr="00AA60B7">
        <w:rPr>
          <w:rFonts w:ascii="Times New Roman" w:hAnsi="Times New Roman"/>
        </w:rPr>
        <w:t>retórico</w:t>
      </w:r>
      <w:proofErr w:type="spellEnd"/>
      <w:r w:rsidRPr="00AA60B7">
        <w:rPr>
          <w:rFonts w:ascii="Times New Roman" w:hAnsi="Times New Roman"/>
        </w:rPr>
        <w:t xml:space="preserve"> </w:t>
      </w:r>
      <w:proofErr w:type="spellStart"/>
      <w:r w:rsidRPr="00AA60B7">
        <w:rPr>
          <w:rFonts w:ascii="Times New Roman" w:hAnsi="Times New Roman"/>
        </w:rPr>
        <w:t>clássico</w:t>
      </w:r>
      <w:proofErr w:type="spellEnd"/>
      <w:r w:rsidRPr="00AA60B7">
        <w:rPr>
          <w:rFonts w:ascii="Times New Roman" w:hAnsi="Times New Roman"/>
        </w:rPr>
        <w:t xml:space="preserve"> (Aristóteles e Cícero) para a </w:t>
      </w:r>
      <w:proofErr w:type="spellStart"/>
      <w:r w:rsidRPr="00AA60B7">
        <w:rPr>
          <w:rFonts w:ascii="Times New Roman" w:hAnsi="Times New Roman"/>
        </w:rPr>
        <w:t>prática</w:t>
      </w:r>
      <w:proofErr w:type="spellEnd"/>
      <w:r w:rsidRPr="00AA60B7">
        <w:rPr>
          <w:rFonts w:ascii="Times New Roman" w:hAnsi="Times New Roman"/>
        </w:rPr>
        <w:t xml:space="preserve"> </w:t>
      </w:r>
      <w:proofErr w:type="spellStart"/>
      <w:r w:rsidRPr="00AA60B7">
        <w:rPr>
          <w:rFonts w:ascii="Times New Roman" w:hAnsi="Times New Roman"/>
        </w:rPr>
        <w:t>jurídica</w:t>
      </w:r>
      <w:proofErr w:type="spellEnd"/>
      <w:r w:rsidRPr="00AA60B7">
        <w:rPr>
          <w:rFonts w:ascii="Times New Roman" w:hAnsi="Times New Roman"/>
        </w:rPr>
        <w:t xml:space="preserve">, o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era</w:t>
      </w:r>
      <w:proofErr w:type="spellEnd"/>
      <w:r w:rsidRPr="00AA60B7">
        <w:rPr>
          <w:rFonts w:ascii="Times New Roman" w:hAnsi="Times New Roman"/>
        </w:rPr>
        <w:t xml:space="preserve"> </w:t>
      </w:r>
      <w:proofErr w:type="spellStart"/>
      <w:r w:rsidRPr="00AA60B7">
        <w:rPr>
          <w:rFonts w:ascii="Times New Roman" w:hAnsi="Times New Roman"/>
        </w:rPr>
        <w:t>uma</w:t>
      </w:r>
      <w:proofErr w:type="spellEnd"/>
      <w:r w:rsidRPr="00AA60B7">
        <w:rPr>
          <w:rFonts w:ascii="Times New Roman" w:hAnsi="Times New Roman"/>
        </w:rPr>
        <w:t xml:space="preserve"> </w:t>
      </w:r>
      <w:proofErr w:type="spellStart"/>
      <w:r w:rsidRPr="00AA60B7">
        <w:rPr>
          <w:rFonts w:ascii="Times New Roman" w:hAnsi="Times New Roman"/>
        </w:rPr>
        <w:t>ideia</w:t>
      </w:r>
      <w:proofErr w:type="spellEnd"/>
      <w:r w:rsidRPr="00AA60B7">
        <w:rPr>
          <w:rFonts w:ascii="Times New Roman" w:hAnsi="Times New Roman"/>
        </w:rPr>
        <w:t xml:space="preserve"> </w:t>
      </w:r>
      <w:proofErr w:type="spellStart"/>
      <w:r w:rsidRPr="00AA60B7">
        <w:rPr>
          <w:rFonts w:ascii="Times New Roman" w:hAnsi="Times New Roman"/>
        </w:rPr>
        <w:t>presente</w:t>
      </w:r>
      <w:proofErr w:type="spellEnd"/>
      <w:r w:rsidRPr="00AA60B7">
        <w:rPr>
          <w:rFonts w:ascii="Times New Roman" w:hAnsi="Times New Roman"/>
        </w:rPr>
        <w:t xml:space="preserve"> </w:t>
      </w:r>
      <w:proofErr w:type="spellStart"/>
      <w:r w:rsidRPr="00AA60B7">
        <w:rPr>
          <w:rFonts w:ascii="Times New Roman" w:hAnsi="Times New Roman"/>
        </w:rPr>
        <w:t>em</w:t>
      </w:r>
      <w:proofErr w:type="spellEnd"/>
      <w:r w:rsidRPr="00AA60B7">
        <w:rPr>
          <w:rFonts w:ascii="Times New Roman" w:hAnsi="Times New Roman"/>
        </w:rPr>
        <w:t xml:space="preserve"> </w:t>
      </w:r>
      <w:proofErr w:type="spellStart"/>
      <w:r w:rsidRPr="00AA60B7">
        <w:rPr>
          <w:rFonts w:ascii="Times New Roman" w:hAnsi="Times New Roman"/>
        </w:rPr>
        <w:t>várias</w:t>
      </w:r>
      <w:proofErr w:type="spellEnd"/>
      <w:r w:rsidRPr="00AA60B7">
        <w:rPr>
          <w:rFonts w:ascii="Times New Roman" w:hAnsi="Times New Roman"/>
        </w:rPr>
        <w:t xml:space="preserve"> </w:t>
      </w:r>
      <w:proofErr w:type="spellStart"/>
      <w:r w:rsidRPr="00AA60B7">
        <w:rPr>
          <w:rFonts w:ascii="Times New Roman" w:hAnsi="Times New Roman"/>
        </w:rPr>
        <w:t>áreas</w:t>
      </w:r>
      <w:proofErr w:type="spellEnd"/>
      <w:r w:rsidRPr="00AA60B7">
        <w:rPr>
          <w:rFonts w:ascii="Times New Roman" w:hAnsi="Times New Roman"/>
        </w:rPr>
        <w:t xml:space="preserve"> do </w:t>
      </w:r>
      <w:proofErr w:type="spellStart"/>
      <w:r w:rsidRPr="00AA60B7">
        <w:rPr>
          <w:rFonts w:ascii="Times New Roman" w:hAnsi="Times New Roman"/>
        </w:rPr>
        <w:t>conhecimento</w:t>
      </w:r>
      <w:proofErr w:type="spellEnd"/>
      <w:r w:rsidRPr="00AA60B7">
        <w:rPr>
          <w:rFonts w:ascii="Times New Roman" w:hAnsi="Times New Roman"/>
        </w:rPr>
        <w:t xml:space="preserve"> </w:t>
      </w:r>
      <w:proofErr w:type="spellStart"/>
      <w:r w:rsidRPr="00AA60B7">
        <w:rPr>
          <w:rFonts w:ascii="Times New Roman" w:hAnsi="Times New Roman"/>
        </w:rPr>
        <w:t>durante</w:t>
      </w:r>
      <w:proofErr w:type="spellEnd"/>
      <w:r w:rsidRPr="00AA60B7">
        <w:rPr>
          <w:rFonts w:ascii="Times New Roman" w:hAnsi="Times New Roman"/>
        </w:rPr>
        <w:t xml:space="preserve"> o </w:t>
      </w:r>
      <w:proofErr w:type="spellStart"/>
      <w:r w:rsidRPr="00AA60B7">
        <w:rPr>
          <w:rFonts w:ascii="Times New Roman" w:hAnsi="Times New Roman"/>
        </w:rPr>
        <w:t>pós-guerra</w:t>
      </w:r>
      <w:proofErr w:type="spellEnd"/>
      <w:r w:rsidRPr="00AA60B7">
        <w:rPr>
          <w:rFonts w:ascii="Times New Roman" w:hAnsi="Times New Roman"/>
        </w:rPr>
        <w:t xml:space="preserve">. </w:t>
      </w:r>
      <w:proofErr w:type="spellStart"/>
      <w:r w:rsidRPr="00AA60B7">
        <w:rPr>
          <w:rFonts w:ascii="Times New Roman" w:hAnsi="Times New Roman"/>
        </w:rPr>
        <w:t>Aliás</w:t>
      </w:r>
      <w:proofErr w:type="spellEnd"/>
      <w:r w:rsidRPr="00AA60B7">
        <w:rPr>
          <w:rFonts w:ascii="Times New Roman" w:hAnsi="Times New Roman"/>
        </w:rPr>
        <w:t xml:space="preserve">, </w:t>
      </w:r>
      <w:proofErr w:type="spellStart"/>
      <w:r w:rsidRPr="00AA60B7">
        <w:rPr>
          <w:rFonts w:ascii="Times New Roman" w:hAnsi="Times New Roman"/>
        </w:rPr>
        <w:t>também</w:t>
      </w:r>
      <w:proofErr w:type="spellEnd"/>
      <w:r w:rsidRPr="00AA60B7">
        <w:rPr>
          <w:rFonts w:ascii="Times New Roman" w:hAnsi="Times New Roman"/>
        </w:rPr>
        <w:t xml:space="preserve"> no </w:t>
      </w:r>
      <w:proofErr w:type="spellStart"/>
      <w:r w:rsidRPr="00AA60B7">
        <w:rPr>
          <w:rFonts w:ascii="Times New Roman" w:hAnsi="Times New Roman"/>
        </w:rPr>
        <w:t>direito</w:t>
      </w:r>
      <w:proofErr w:type="spellEnd"/>
      <w:r w:rsidRPr="00AA60B7">
        <w:rPr>
          <w:rFonts w:ascii="Times New Roman" w:hAnsi="Times New Roman"/>
        </w:rPr>
        <w:t xml:space="preserve"> </w:t>
      </w:r>
      <w:proofErr w:type="spellStart"/>
      <w:r w:rsidRPr="00AA60B7">
        <w:rPr>
          <w:rFonts w:ascii="Times New Roman" w:hAnsi="Times New Roman"/>
        </w:rPr>
        <w:t>há</w:t>
      </w:r>
      <w:proofErr w:type="spellEnd"/>
      <w:r w:rsidRPr="00AA60B7">
        <w:rPr>
          <w:rFonts w:ascii="Times New Roman" w:hAnsi="Times New Roman"/>
        </w:rPr>
        <w:t xml:space="preserve"> </w:t>
      </w:r>
      <w:proofErr w:type="spellStart"/>
      <w:r w:rsidRPr="00AA60B7">
        <w:rPr>
          <w:rFonts w:ascii="Times New Roman" w:hAnsi="Times New Roman"/>
        </w:rPr>
        <w:t>manifestações</w:t>
      </w:r>
      <w:proofErr w:type="spellEnd"/>
      <w:r w:rsidRPr="00AA60B7">
        <w:rPr>
          <w:rFonts w:ascii="Times New Roman" w:hAnsi="Times New Roman"/>
        </w:rPr>
        <w:t xml:space="preserve"> da </w:t>
      </w:r>
      <w:proofErr w:type="spellStart"/>
      <w:r w:rsidRPr="00AA60B7">
        <w:rPr>
          <w:rFonts w:ascii="Times New Roman" w:hAnsi="Times New Roman"/>
        </w:rPr>
        <w:t>mesma</w:t>
      </w:r>
      <w:proofErr w:type="spellEnd"/>
      <w:r w:rsidRPr="00AA60B7">
        <w:rPr>
          <w:rFonts w:ascii="Times New Roman" w:hAnsi="Times New Roman"/>
        </w:rPr>
        <w:t xml:space="preserve"> </w:t>
      </w:r>
      <w:proofErr w:type="spellStart"/>
      <w:r w:rsidRPr="00AA60B7">
        <w:rPr>
          <w:rFonts w:ascii="Times New Roman" w:hAnsi="Times New Roman"/>
        </w:rPr>
        <w:t>linha</w:t>
      </w:r>
      <w:proofErr w:type="spellEnd"/>
      <w:r w:rsidRPr="00AA60B7">
        <w:rPr>
          <w:rFonts w:ascii="Times New Roman" w:hAnsi="Times New Roman"/>
        </w:rPr>
        <w:t xml:space="preserve"> e da </w:t>
      </w:r>
      <w:proofErr w:type="spellStart"/>
      <w:r w:rsidRPr="00AA60B7">
        <w:rPr>
          <w:rFonts w:ascii="Times New Roman" w:hAnsi="Times New Roman"/>
        </w:rPr>
        <w:t>mesma</w:t>
      </w:r>
      <w:proofErr w:type="spellEnd"/>
      <w:r w:rsidRPr="00AA60B7">
        <w:rPr>
          <w:rFonts w:ascii="Times New Roman" w:hAnsi="Times New Roman"/>
        </w:rPr>
        <w:t xml:space="preserve"> </w:t>
      </w:r>
      <w:proofErr w:type="spellStart"/>
      <w:r w:rsidRPr="00AA60B7">
        <w:rPr>
          <w:rFonts w:ascii="Times New Roman" w:hAnsi="Times New Roman"/>
        </w:rPr>
        <w:t>época</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ganharam</w:t>
      </w:r>
      <w:proofErr w:type="spellEnd"/>
      <w:r w:rsidRPr="00AA60B7">
        <w:rPr>
          <w:rFonts w:ascii="Times New Roman" w:hAnsi="Times New Roman"/>
        </w:rPr>
        <w:t xml:space="preserve"> </w:t>
      </w:r>
      <w:proofErr w:type="spellStart"/>
      <w:r w:rsidRPr="00AA60B7">
        <w:rPr>
          <w:rFonts w:ascii="Times New Roman" w:hAnsi="Times New Roman"/>
        </w:rPr>
        <w:t>projeção</w:t>
      </w:r>
      <w:proofErr w:type="spellEnd"/>
      <w:r w:rsidRPr="00AA60B7">
        <w:rPr>
          <w:rFonts w:ascii="Times New Roman" w:hAnsi="Times New Roman"/>
        </w:rPr>
        <w:t xml:space="preserve">, </w:t>
      </w:r>
      <w:proofErr w:type="spellStart"/>
      <w:r w:rsidRPr="00AA60B7">
        <w:rPr>
          <w:rFonts w:ascii="Times New Roman" w:hAnsi="Times New Roman"/>
        </w:rPr>
        <w:t>dentre</w:t>
      </w:r>
      <w:proofErr w:type="spellEnd"/>
      <w:r w:rsidRPr="00AA60B7">
        <w:rPr>
          <w:rFonts w:ascii="Times New Roman" w:hAnsi="Times New Roman"/>
        </w:rPr>
        <w:t xml:space="preserve"> </w:t>
      </w:r>
      <w:proofErr w:type="spellStart"/>
      <w:r w:rsidRPr="00AA60B7">
        <w:rPr>
          <w:rFonts w:ascii="Times New Roman" w:hAnsi="Times New Roman"/>
        </w:rPr>
        <w:t>os</w:t>
      </w:r>
      <w:proofErr w:type="spellEnd"/>
      <w:r w:rsidRPr="00AA60B7">
        <w:rPr>
          <w:rFonts w:ascii="Times New Roman" w:hAnsi="Times New Roman"/>
        </w:rPr>
        <w:t xml:space="preserve"> quais, o </w:t>
      </w:r>
      <w:proofErr w:type="spellStart"/>
      <w:r w:rsidRPr="00AA60B7">
        <w:rPr>
          <w:rFonts w:ascii="Times New Roman" w:hAnsi="Times New Roman"/>
        </w:rPr>
        <w:t>pensamento</w:t>
      </w:r>
      <w:proofErr w:type="spellEnd"/>
      <w:r w:rsidRPr="00AA60B7">
        <w:rPr>
          <w:rFonts w:ascii="Times New Roman" w:hAnsi="Times New Roman"/>
        </w:rPr>
        <w:t xml:space="preserve"> de </w:t>
      </w:r>
      <w:proofErr w:type="spellStart"/>
      <w:r w:rsidRPr="00AA60B7">
        <w:rPr>
          <w:rFonts w:ascii="Times New Roman" w:hAnsi="Times New Roman"/>
        </w:rPr>
        <w:t>Recaséns</w:t>
      </w:r>
      <w:proofErr w:type="spellEnd"/>
      <w:r w:rsidRPr="00AA60B7">
        <w:rPr>
          <w:rFonts w:ascii="Times New Roman" w:hAnsi="Times New Roman"/>
        </w:rPr>
        <w:t xml:space="preserve"> </w:t>
      </w:r>
      <w:proofErr w:type="spellStart"/>
      <w:r w:rsidRPr="00AA60B7">
        <w:rPr>
          <w:rFonts w:ascii="Times New Roman" w:hAnsi="Times New Roman"/>
        </w:rPr>
        <w:t>Siches</w:t>
      </w:r>
      <w:proofErr w:type="spellEnd"/>
      <w:r w:rsidRPr="00AA60B7">
        <w:rPr>
          <w:rFonts w:ascii="Times New Roman" w:hAnsi="Times New Roman"/>
        </w:rPr>
        <w:t xml:space="preserve"> (1956) e Joseph Esser (1961). </w:t>
      </w:r>
      <w:r w:rsidRPr="00AA60B7">
        <w:rPr>
          <w:rFonts w:ascii="Times New Roman" w:hAnsi="Times New Roman"/>
          <w:i/>
        </w:rPr>
        <w:t>Cf.</w:t>
      </w:r>
      <w:r w:rsidRPr="00AA60B7">
        <w:rPr>
          <w:rFonts w:ascii="Times New Roman" w:hAnsi="Times New Roman"/>
        </w:rPr>
        <w:t xml:space="preserve"> ATIENZA, Manuel. </w:t>
      </w:r>
      <w:r w:rsidRPr="00AA60B7">
        <w:rPr>
          <w:rFonts w:ascii="Times New Roman" w:hAnsi="Times New Roman"/>
          <w:i/>
        </w:rPr>
        <w:t xml:space="preserve">As </w:t>
      </w:r>
      <w:proofErr w:type="spellStart"/>
      <w:r w:rsidRPr="00AA60B7">
        <w:rPr>
          <w:rFonts w:ascii="Times New Roman" w:hAnsi="Times New Roman"/>
          <w:i/>
        </w:rPr>
        <w:t>razões</w:t>
      </w:r>
      <w:proofErr w:type="spellEnd"/>
      <w:r w:rsidRPr="00AA60B7">
        <w:rPr>
          <w:rFonts w:ascii="Times New Roman" w:hAnsi="Times New Roman"/>
          <w:i/>
        </w:rPr>
        <w:t xml:space="preserve"> do </w:t>
      </w:r>
      <w:proofErr w:type="spellStart"/>
      <w:r w:rsidRPr="00AA60B7">
        <w:rPr>
          <w:rFonts w:ascii="Times New Roman" w:hAnsi="Times New Roman"/>
          <w:i/>
        </w:rPr>
        <w:t>direito</w:t>
      </w:r>
      <w:proofErr w:type="spellEnd"/>
      <w:r w:rsidRPr="00AA60B7">
        <w:rPr>
          <w:rFonts w:ascii="Times New Roman" w:hAnsi="Times New Roman"/>
          <w:i/>
        </w:rPr>
        <w:t xml:space="preserve">. </w:t>
      </w:r>
      <w:proofErr w:type="spellStart"/>
      <w:r w:rsidRPr="00AA60B7">
        <w:rPr>
          <w:rFonts w:ascii="Times New Roman" w:hAnsi="Times New Roman"/>
          <w:i/>
        </w:rPr>
        <w:t>Teorias</w:t>
      </w:r>
      <w:proofErr w:type="spellEnd"/>
      <w:r w:rsidRPr="00AA60B7">
        <w:rPr>
          <w:rFonts w:ascii="Times New Roman" w:hAnsi="Times New Roman"/>
          <w:i/>
        </w:rPr>
        <w:t xml:space="preserve"> da </w:t>
      </w:r>
      <w:proofErr w:type="spellStart"/>
      <w:r w:rsidRPr="00AA60B7">
        <w:rPr>
          <w:rFonts w:ascii="Times New Roman" w:hAnsi="Times New Roman"/>
          <w:i/>
        </w:rPr>
        <w:t>argumentação</w:t>
      </w:r>
      <w:proofErr w:type="spellEnd"/>
      <w:r w:rsidRPr="00AA60B7">
        <w:rPr>
          <w:rFonts w:ascii="Times New Roman" w:hAnsi="Times New Roman"/>
          <w:i/>
        </w:rPr>
        <w:t xml:space="preserve"> </w:t>
      </w:r>
      <w:proofErr w:type="spellStart"/>
      <w:r w:rsidRPr="00AA60B7">
        <w:rPr>
          <w:rFonts w:ascii="Times New Roman" w:hAnsi="Times New Roman"/>
          <w:i/>
        </w:rPr>
        <w:t>jurídica</w:t>
      </w:r>
      <w:proofErr w:type="spellEnd"/>
      <w:r w:rsidRPr="00AA60B7">
        <w:rPr>
          <w:rFonts w:ascii="Times New Roman" w:hAnsi="Times New Roman"/>
          <w:i/>
        </w:rPr>
        <w:t>. Perelman, Toulmin, MacCormick, Alexy e outros</w:t>
      </w:r>
      <w:r w:rsidRPr="00AA60B7">
        <w:rPr>
          <w:rFonts w:ascii="Times New Roman" w:hAnsi="Times New Roman"/>
        </w:rPr>
        <w:t xml:space="preserve">. São Paulo: Landy, 2002, p. 129. </w:t>
      </w:r>
      <w:r w:rsidRPr="00AA60B7">
        <w:rPr>
          <w:rFonts w:ascii="Times New Roman" w:hAnsi="Times New Roman"/>
          <w:i/>
        </w:rPr>
        <w:t>Cf.</w:t>
      </w:r>
      <w:r w:rsidRPr="00AA60B7">
        <w:rPr>
          <w:rFonts w:ascii="Times New Roman" w:hAnsi="Times New Roman"/>
        </w:rPr>
        <w:t xml:space="preserve"> VIEHWEG. </w:t>
      </w:r>
      <w:proofErr w:type="spellStart"/>
      <w:r w:rsidRPr="00AA60B7">
        <w:rPr>
          <w:rFonts w:ascii="Times New Roman" w:hAnsi="Times New Roman"/>
          <w:i/>
        </w:rPr>
        <w:t>Tópica</w:t>
      </w:r>
      <w:proofErr w:type="spellEnd"/>
      <w:r w:rsidRPr="00AA60B7">
        <w:rPr>
          <w:rFonts w:ascii="Times New Roman" w:hAnsi="Times New Roman"/>
          <w:i/>
        </w:rPr>
        <w:t xml:space="preserve"> y </w:t>
      </w:r>
      <w:proofErr w:type="spellStart"/>
      <w:r w:rsidRPr="00AA60B7">
        <w:rPr>
          <w:rFonts w:ascii="Times New Roman" w:hAnsi="Times New Roman"/>
          <w:i/>
        </w:rPr>
        <w:t>jurisprudencia</w:t>
      </w:r>
      <w:proofErr w:type="spellEnd"/>
      <w:r w:rsidRPr="00AA60B7">
        <w:rPr>
          <w:rFonts w:ascii="Times New Roman" w:hAnsi="Times New Roman"/>
        </w:rPr>
        <w:t xml:space="preserve">. Trad. L. Díez Picazo da 2 ed. </w:t>
      </w:r>
      <w:proofErr w:type="spellStart"/>
      <w:r w:rsidRPr="00AA60B7">
        <w:rPr>
          <w:rFonts w:ascii="Times New Roman" w:hAnsi="Times New Roman"/>
        </w:rPr>
        <w:t>alemã</w:t>
      </w:r>
      <w:proofErr w:type="spellEnd"/>
      <w:r w:rsidRPr="00AA60B7">
        <w:rPr>
          <w:rFonts w:ascii="Times New Roman" w:hAnsi="Times New Roman"/>
        </w:rPr>
        <w:t xml:space="preserve"> de 1963. Madrid: Taurus, 1964, p. 129-130.</w:t>
      </w:r>
    </w:p>
  </w:footnote>
  <w:footnote w:id="8">
    <w:p w14:paraId="14E4C8C3"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“A </w:t>
      </w:r>
      <w:proofErr w:type="spellStart"/>
      <w:r w:rsidRPr="00AA60B7">
        <w:rPr>
          <w:rFonts w:ascii="Times New Roman" w:hAnsi="Times New Roman"/>
        </w:rPr>
        <w:t>ação</w:t>
      </w:r>
      <w:proofErr w:type="spellEnd"/>
      <w:r w:rsidRPr="00AA60B7">
        <w:rPr>
          <w:rFonts w:ascii="Times New Roman" w:hAnsi="Times New Roman"/>
        </w:rPr>
        <w:t xml:space="preserve"> é um </w:t>
      </w:r>
      <w:proofErr w:type="spellStart"/>
      <w:r w:rsidRPr="00AA60B7">
        <w:rPr>
          <w:rFonts w:ascii="Times New Roman" w:hAnsi="Times New Roman"/>
        </w:rPr>
        <w:t>direito</w:t>
      </w:r>
      <w:proofErr w:type="spellEnd"/>
      <w:r w:rsidRPr="00AA60B7">
        <w:rPr>
          <w:rFonts w:ascii="Times New Roman" w:hAnsi="Times New Roman"/>
        </w:rPr>
        <w:t xml:space="preserve"> </w:t>
      </w:r>
      <w:proofErr w:type="spellStart"/>
      <w:r w:rsidRPr="00AA60B7">
        <w:rPr>
          <w:rFonts w:ascii="Times New Roman" w:hAnsi="Times New Roman"/>
        </w:rPr>
        <w:t>público</w:t>
      </w:r>
      <w:proofErr w:type="spellEnd"/>
      <w:r w:rsidRPr="00AA60B7">
        <w:rPr>
          <w:rFonts w:ascii="Times New Roman" w:hAnsi="Times New Roman"/>
        </w:rPr>
        <w:t xml:space="preserve"> </w:t>
      </w:r>
      <w:proofErr w:type="spellStart"/>
      <w:r w:rsidRPr="00AA60B7">
        <w:rPr>
          <w:rFonts w:ascii="Times New Roman" w:hAnsi="Times New Roman"/>
        </w:rPr>
        <w:t>subjetivo</w:t>
      </w:r>
      <w:proofErr w:type="spellEnd"/>
      <w:r w:rsidRPr="00AA60B7">
        <w:rPr>
          <w:rFonts w:ascii="Times New Roman" w:hAnsi="Times New Roman"/>
        </w:rPr>
        <w:t xml:space="preserve">, </w:t>
      </w:r>
      <w:proofErr w:type="spellStart"/>
      <w:r w:rsidRPr="00AA60B7">
        <w:rPr>
          <w:rFonts w:ascii="Times New Roman" w:hAnsi="Times New Roman"/>
        </w:rPr>
        <w:t>cabendo</w:t>
      </w:r>
      <w:proofErr w:type="spellEnd"/>
      <w:r w:rsidRPr="00AA60B7">
        <w:rPr>
          <w:rFonts w:ascii="Times New Roman" w:hAnsi="Times New Roman"/>
        </w:rPr>
        <w:t xml:space="preserve"> </w:t>
      </w:r>
      <w:proofErr w:type="spellStart"/>
      <w:r w:rsidRPr="00AA60B7">
        <w:rPr>
          <w:rFonts w:ascii="Times New Roman" w:hAnsi="Times New Roman"/>
        </w:rPr>
        <w:t>seu</w:t>
      </w:r>
      <w:proofErr w:type="spellEnd"/>
      <w:r w:rsidRPr="00AA60B7">
        <w:rPr>
          <w:rFonts w:ascii="Times New Roman" w:hAnsi="Times New Roman"/>
        </w:rPr>
        <w:t xml:space="preserve"> </w:t>
      </w:r>
      <w:proofErr w:type="spellStart"/>
      <w:r w:rsidRPr="00AA60B7">
        <w:rPr>
          <w:rFonts w:ascii="Times New Roman" w:hAnsi="Times New Roman"/>
        </w:rPr>
        <w:t>efetivo</w:t>
      </w:r>
      <w:proofErr w:type="spellEnd"/>
      <w:r w:rsidRPr="00AA60B7">
        <w:rPr>
          <w:rFonts w:ascii="Times New Roman" w:hAnsi="Times New Roman"/>
        </w:rPr>
        <w:t xml:space="preserve"> </w:t>
      </w:r>
      <w:proofErr w:type="spellStart"/>
      <w:r w:rsidRPr="00AA60B7">
        <w:rPr>
          <w:rFonts w:ascii="Times New Roman" w:hAnsi="Times New Roman"/>
        </w:rPr>
        <w:t>exercício</w:t>
      </w:r>
      <w:proofErr w:type="spellEnd"/>
      <w:r w:rsidRPr="00AA60B7">
        <w:rPr>
          <w:rFonts w:ascii="Times New Roman" w:hAnsi="Times New Roman"/>
        </w:rPr>
        <w:t xml:space="preserve"> a </w:t>
      </w:r>
      <w:proofErr w:type="spellStart"/>
      <w:r w:rsidRPr="00AA60B7">
        <w:rPr>
          <w:rFonts w:ascii="Times New Roman" w:hAnsi="Times New Roman"/>
        </w:rPr>
        <w:t>qualquer</w:t>
      </w:r>
      <w:proofErr w:type="spellEnd"/>
      <w:r w:rsidRPr="00AA60B7">
        <w:rPr>
          <w:rFonts w:ascii="Times New Roman" w:hAnsi="Times New Roman"/>
        </w:rPr>
        <w:t xml:space="preserve"> </w:t>
      </w:r>
      <w:proofErr w:type="spellStart"/>
      <w:r w:rsidRPr="00AA60B7">
        <w:rPr>
          <w:rFonts w:ascii="Times New Roman" w:hAnsi="Times New Roman"/>
        </w:rPr>
        <w:t>indivíduo</w:t>
      </w:r>
      <w:proofErr w:type="spellEnd"/>
      <w:r w:rsidRPr="00AA60B7">
        <w:rPr>
          <w:rFonts w:ascii="Times New Roman" w:hAnsi="Times New Roman"/>
        </w:rPr>
        <w:t xml:space="preserve">. Este </w:t>
      </w:r>
      <w:proofErr w:type="spellStart"/>
      <w:r w:rsidRPr="00AA60B7">
        <w:rPr>
          <w:rFonts w:ascii="Times New Roman" w:hAnsi="Times New Roman"/>
        </w:rPr>
        <w:t>direito</w:t>
      </w:r>
      <w:proofErr w:type="spellEnd"/>
      <w:r w:rsidRPr="00AA60B7">
        <w:rPr>
          <w:rFonts w:ascii="Times New Roman" w:hAnsi="Times New Roman"/>
        </w:rPr>
        <w:t xml:space="preserve"> </w:t>
      </w:r>
      <w:proofErr w:type="spellStart"/>
      <w:r w:rsidRPr="00AA60B7">
        <w:rPr>
          <w:rFonts w:ascii="Times New Roman" w:hAnsi="Times New Roman"/>
        </w:rPr>
        <w:t>pré</w:t>
      </w:r>
      <w:proofErr w:type="spellEnd"/>
      <w:r w:rsidRPr="00AA60B7">
        <w:rPr>
          <w:rFonts w:ascii="Times New Roman" w:hAnsi="Times New Roman"/>
        </w:rPr>
        <w:t xml:space="preserve">-processual </w:t>
      </w:r>
      <w:proofErr w:type="spellStart"/>
      <w:r w:rsidRPr="00AA60B7">
        <w:rPr>
          <w:rFonts w:ascii="Times New Roman" w:hAnsi="Times New Roman"/>
        </w:rPr>
        <w:t>emana</w:t>
      </w:r>
      <w:proofErr w:type="spellEnd"/>
      <w:r w:rsidRPr="00AA60B7">
        <w:rPr>
          <w:rFonts w:ascii="Times New Roman" w:hAnsi="Times New Roman"/>
        </w:rPr>
        <w:t xml:space="preserve"> da </w:t>
      </w:r>
      <w:proofErr w:type="spellStart"/>
      <w:r w:rsidRPr="00AA60B7">
        <w:rPr>
          <w:rFonts w:ascii="Times New Roman" w:hAnsi="Times New Roman"/>
        </w:rPr>
        <w:t>personalidade</w:t>
      </w:r>
      <w:proofErr w:type="spellEnd"/>
      <w:r w:rsidRPr="00AA60B7">
        <w:rPr>
          <w:rFonts w:ascii="Times New Roman" w:hAnsi="Times New Roman"/>
        </w:rPr>
        <w:t xml:space="preserve"> </w:t>
      </w:r>
      <w:proofErr w:type="spellStart"/>
      <w:r w:rsidRPr="00AA60B7">
        <w:rPr>
          <w:rFonts w:ascii="Times New Roman" w:hAnsi="Times New Roman"/>
        </w:rPr>
        <w:t>jurídica</w:t>
      </w:r>
      <w:proofErr w:type="spellEnd"/>
      <w:r w:rsidRPr="00AA60B7">
        <w:rPr>
          <w:rFonts w:ascii="Times New Roman" w:hAnsi="Times New Roman"/>
        </w:rPr>
        <w:t xml:space="preserve"> do </w:t>
      </w:r>
      <w:proofErr w:type="spellStart"/>
      <w:r w:rsidRPr="00AA60B7">
        <w:rPr>
          <w:rFonts w:ascii="Times New Roman" w:hAnsi="Times New Roman"/>
        </w:rPr>
        <w:t>homem</w:t>
      </w:r>
      <w:proofErr w:type="spellEnd"/>
      <w:r w:rsidRPr="00AA60B7">
        <w:rPr>
          <w:rFonts w:ascii="Times New Roman" w:hAnsi="Times New Roman"/>
        </w:rPr>
        <w:t xml:space="preserve"> e é </w:t>
      </w:r>
      <w:proofErr w:type="spellStart"/>
      <w:r w:rsidRPr="00AA60B7">
        <w:rPr>
          <w:rFonts w:ascii="Times New Roman" w:hAnsi="Times New Roman"/>
        </w:rPr>
        <w:t>endereçado</w:t>
      </w:r>
      <w:proofErr w:type="spellEnd"/>
      <w:r w:rsidRPr="00AA60B7">
        <w:rPr>
          <w:rFonts w:ascii="Times New Roman" w:hAnsi="Times New Roman"/>
        </w:rPr>
        <w:t xml:space="preserve"> contra o Estado,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tem</w:t>
      </w:r>
      <w:proofErr w:type="spellEnd"/>
      <w:r w:rsidRPr="00AA60B7">
        <w:rPr>
          <w:rFonts w:ascii="Times New Roman" w:hAnsi="Times New Roman"/>
        </w:rPr>
        <w:t xml:space="preserve"> o </w:t>
      </w:r>
      <w:proofErr w:type="spellStart"/>
      <w:r w:rsidRPr="00AA60B7">
        <w:rPr>
          <w:rFonts w:ascii="Times New Roman" w:hAnsi="Times New Roman"/>
        </w:rPr>
        <w:t>poder-dever</w:t>
      </w:r>
      <w:proofErr w:type="spellEnd"/>
      <w:r w:rsidRPr="00AA60B7">
        <w:rPr>
          <w:rFonts w:ascii="Times New Roman" w:hAnsi="Times New Roman"/>
        </w:rPr>
        <w:t xml:space="preserve"> de </w:t>
      </w:r>
      <w:proofErr w:type="spellStart"/>
      <w:r w:rsidRPr="00AA60B7">
        <w:rPr>
          <w:rFonts w:ascii="Times New Roman" w:hAnsi="Times New Roman"/>
        </w:rPr>
        <w:t>subordinar</w:t>
      </w:r>
      <w:proofErr w:type="spellEnd"/>
      <w:r w:rsidRPr="00AA60B7">
        <w:rPr>
          <w:rFonts w:ascii="Times New Roman" w:hAnsi="Times New Roman"/>
        </w:rPr>
        <w:t xml:space="preserve"> um interesse a outro </w:t>
      </w:r>
      <w:proofErr w:type="spellStart"/>
      <w:r w:rsidRPr="00AA60B7">
        <w:rPr>
          <w:rFonts w:ascii="Times New Roman" w:hAnsi="Times New Roman"/>
        </w:rPr>
        <w:t>por</w:t>
      </w:r>
      <w:proofErr w:type="spellEnd"/>
      <w:r w:rsidRPr="00AA60B7">
        <w:rPr>
          <w:rFonts w:ascii="Times New Roman" w:hAnsi="Times New Roman"/>
        </w:rPr>
        <w:t xml:space="preserve"> </w:t>
      </w:r>
      <w:proofErr w:type="spellStart"/>
      <w:r w:rsidRPr="00AA60B7">
        <w:rPr>
          <w:rFonts w:ascii="Times New Roman" w:hAnsi="Times New Roman"/>
        </w:rPr>
        <w:t>intermédio</w:t>
      </w:r>
      <w:proofErr w:type="spellEnd"/>
      <w:r w:rsidRPr="00AA60B7">
        <w:rPr>
          <w:rFonts w:ascii="Times New Roman" w:hAnsi="Times New Roman"/>
        </w:rPr>
        <w:t xml:space="preserve"> de </w:t>
      </w:r>
      <w:proofErr w:type="spellStart"/>
      <w:r w:rsidRPr="00AA60B7">
        <w:rPr>
          <w:rFonts w:ascii="Times New Roman" w:hAnsi="Times New Roman"/>
        </w:rPr>
        <w:t>órgão</w:t>
      </w:r>
      <w:proofErr w:type="spellEnd"/>
      <w:r w:rsidRPr="00AA60B7">
        <w:rPr>
          <w:rFonts w:ascii="Times New Roman" w:hAnsi="Times New Roman"/>
        </w:rPr>
        <w:t xml:space="preserve"> </w:t>
      </w:r>
      <w:proofErr w:type="spellStart"/>
      <w:r w:rsidRPr="00AA60B7">
        <w:rPr>
          <w:rFonts w:ascii="Times New Roman" w:hAnsi="Times New Roman"/>
        </w:rPr>
        <w:t>específico</w:t>
      </w:r>
      <w:proofErr w:type="spellEnd"/>
      <w:r w:rsidRPr="00AA60B7">
        <w:rPr>
          <w:rFonts w:ascii="Times New Roman" w:hAnsi="Times New Roman"/>
        </w:rPr>
        <w:t xml:space="preserve">. O </w:t>
      </w:r>
      <w:proofErr w:type="spellStart"/>
      <w:r w:rsidRPr="00AA60B7">
        <w:rPr>
          <w:rFonts w:ascii="Times New Roman" w:hAnsi="Times New Roman"/>
        </w:rPr>
        <w:t>juiz</w:t>
      </w:r>
      <w:proofErr w:type="spellEnd"/>
      <w:r w:rsidRPr="00AA60B7">
        <w:rPr>
          <w:rFonts w:ascii="Times New Roman" w:hAnsi="Times New Roman"/>
        </w:rPr>
        <w:t xml:space="preserve"> </w:t>
      </w:r>
      <w:proofErr w:type="spellStart"/>
      <w:r w:rsidRPr="00AA60B7">
        <w:rPr>
          <w:rFonts w:ascii="Times New Roman" w:hAnsi="Times New Roman"/>
        </w:rPr>
        <w:t>emite</w:t>
      </w:r>
      <w:proofErr w:type="spellEnd"/>
      <w:r w:rsidRPr="00AA60B7">
        <w:rPr>
          <w:rFonts w:ascii="Times New Roman" w:hAnsi="Times New Roman"/>
        </w:rPr>
        <w:t xml:space="preserve"> um </w:t>
      </w:r>
      <w:proofErr w:type="spellStart"/>
      <w:r w:rsidRPr="00AA60B7">
        <w:rPr>
          <w:rFonts w:ascii="Times New Roman" w:hAnsi="Times New Roman"/>
        </w:rPr>
        <w:t>juízo</w:t>
      </w:r>
      <w:proofErr w:type="spellEnd"/>
      <w:r w:rsidRPr="00AA60B7">
        <w:rPr>
          <w:rFonts w:ascii="Times New Roman" w:hAnsi="Times New Roman"/>
        </w:rPr>
        <w:t xml:space="preserve"> de valor </w:t>
      </w:r>
      <w:proofErr w:type="spellStart"/>
      <w:r w:rsidRPr="00AA60B7">
        <w:rPr>
          <w:rFonts w:ascii="Times New Roman" w:hAnsi="Times New Roman"/>
        </w:rPr>
        <w:t>sobre</w:t>
      </w:r>
      <w:proofErr w:type="spellEnd"/>
      <w:r w:rsidRPr="00AA60B7">
        <w:rPr>
          <w:rFonts w:ascii="Times New Roman" w:hAnsi="Times New Roman"/>
        </w:rPr>
        <w:t xml:space="preserve"> a </w:t>
      </w:r>
      <w:proofErr w:type="spellStart"/>
      <w:r w:rsidRPr="00AA60B7">
        <w:rPr>
          <w:rFonts w:ascii="Times New Roman" w:hAnsi="Times New Roman"/>
        </w:rPr>
        <w:t>pretensão</w:t>
      </w:r>
      <w:proofErr w:type="spellEnd"/>
      <w:r w:rsidRPr="00AA60B7">
        <w:rPr>
          <w:rFonts w:ascii="Times New Roman" w:hAnsi="Times New Roman"/>
        </w:rPr>
        <w:t xml:space="preserve"> </w:t>
      </w:r>
      <w:proofErr w:type="spellStart"/>
      <w:r w:rsidRPr="00AA60B7">
        <w:rPr>
          <w:rFonts w:ascii="Times New Roman" w:hAnsi="Times New Roman"/>
        </w:rPr>
        <w:t>deduzida</w:t>
      </w:r>
      <w:proofErr w:type="spellEnd"/>
      <w:r w:rsidRPr="00AA60B7">
        <w:rPr>
          <w:rFonts w:ascii="Times New Roman" w:hAnsi="Times New Roman"/>
        </w:rPr>
        <w:t xml:space="preserve">, </w:t>
      </w:r>
      <w:proofErr w:type="spellStart"/>
      <w:r w:rsidRPr="00AA60B7">
        <w:rPr>
          <w:rFonts w:ascii="Times New Roman" w:hAnsi="Times New Roman"/>
        </w:rPr>
        <w:t>rejeitando</w:t>
      </w:r>
      <w:proofErr w:type="spellEnd"/>
      <w:r w:rsidRPr="00AA60B7">
        <w:rPr>
          <w:rFonts w:ascii="Times New Roman" w:hAnsi="Times New Roman"/>
        </w:rPr>
        <w:t xml:space="preserve">-a </w:t>
      </w:r>
      <w:proofErr w:type="spellStart"/>
      <w:r w:rsidRPr="00AA60B7">
        <w:rPr>
          <w:rFonts w:ascii="Times New Roman" w:hAnsi="Times New Roman"/>
        </w:rPr>
        <w:t>ou</w:t>
      </w:r>
      <w:proofErr w:type="spellEnd"/>
      <w:r w:rsidRPr="00AA60B7">
        <w:rPr>
          <w:rFonts w:ascii="Times New Roman" w:hAnsi="Times New Roman"/>
        </w:rPr>
        <w:t xml:space="preserve"> </w:t>
      </w:r>
      <w:proofErr w:type="spellStart"/>
      <w:r w:rsidRPr="00AA60B7">
        <w:rPr>
          <w:rFonts w:ascii="Times New Roman" w:hAnsi="Times New Roman"/>
        </w:rPr>
        <w:t>acolhendo</w:t>
      </w:r>
      <w:proofErr w:type="spellEnd"/>
      <w:r w:rsidRPr="00AA60B7">
        <w:rPr>
          <w:rFonts w:ascii="Times New Roman" w:hAnsi="Times New Roman"/>
        </w:rPr>
        <w:t xml:space="preserve">-a, </w:t>
      </w:r>
      <w:proofErr w:type="spellStart"/>
      <w:r w:rsidRPr="00AA60B7">
        <w:rPr>
          <w:rFonts w:ascii="Times New Roman" w:hAnsi="Times New Roman"/>
        </w:rPr>
        <w:t>ou</w:t>
      </w:r>
      <w:proofErr w:type="spellEnd"/>
      <w:r w:rsidRPr="00AA60B7">
        <w:rPr>
          <w:rFonts w:ascii="Times New Roman" w:hAnsi="Times New Roman"/>
        </w:rPr>
        <w:t xml:space="preserve">, </w:t>
      </w:r>
      <w:proofErr w:type="spellStart"/>
      <w:r w:rsidRPr="00AA60B7">
        <w:rPr>
          <w:rFonts w:ascii="Times New Roman" w:hAnsi="Times New Roman"/>
        </w:rPr>
        <w:t>simplesmente</w:t>
      </w:r>
      <w:proofErr w:type="spellEnd"/>
      <w:r w:rsidRPr="00AA60B7">
        <w:rPr>
          <w:rFonts w:ascii="Times New Roman" w:hAnsi="Times New Roman"/>
        </w:rPr>
        <w:t xml:space="preserve">, </w:t>
      </w:r>
      <w:proofErr w:type="spellStart"/>
      <w:r w:rsidRPr="00AA60B7">
        <w:rPr>
          <w:rFonts w:ascii="Times New Roman" w:hAnsi="Times New Roman"/>
        </w:rPr>
        <w:t>considerando</w:t>
      </w:r>
      <w:proofErr w:type="spellEnd"/>
      <w:r w:rsidRPr="00AA60B7">
        <w:rPr>
          <w:rFonts w:ascii="Times New Roman" w:hAnsi="Times New Roman"/>
        </w:rPr>
        <w:t xml:space="preserve">-a </w:t>
      </w:r>
      <w:proofErr w:type="spellStart"/>
      <w:r w:rsidRPr="00AA60B7">
        <w:rPr>
          <w:rFonts w:ascii="Times New Roman" w:hAnsi="Times New Roman"/>
        </w:rPr>
        <w:t>indigna</w:t>
      </w:r>
      <w:proofErr w:type="spellEnd"/>
      <w:r w:rsidRPr="00AA60B7">
        <w:rPr>
          <w:rFonts w:ascii="Times New Roman" w:hAnsi="Times New Roman"/>
        </w:rPr>
        <w:t xml:space="preserve"> de </w:t>
      </w:r>
      <w:proofErr w:type="spellStart"/>
      <w:r w:rsidRPr="00AA60B7">
        <w:rPr>
          <w:rFonts w:ascii="Times New Roman" w:hAnsi="Times New Roman"/>
        </w:rPr>
        <w:t>encaminhamento</w:t>
      </w:r>
      <w:proofErr w:type="spellEnd"/>
      <w:r w:rsidRPr="00AA60B7">
        <w:rPr>
          <w:rFonts w:ascii="Times New Roman" w:hAnsi="Times New Roman"/>
        </w:rPr>
        <w:t xml:space="preserve">. Em </w:t>
      </w:r>
      <w:proofErr w:type="spellStart"/>
      <w:r w:rsidRPr="00AA60B7">
        <w:rPr>
          <w:rFonts w:ascii="Times New Roman" w:hAnsi="Times New Roman"/>
        </w:rPr>
        <w:t>qualquer</w:t>
      </w:r>
      <w:proofErr w:type="spellEnd"/>
      <w:r w:rsidRPr="00AA60B7">
        <w:rPr>
          <w:rFonts w:ascii="Times New Roman" w:hAnsi="Times New Roman"/>
        </w:rPr>
        <w:t xml:space="preserve"> das </w:t>
      </w:r>
      <w:proofErr w:type="spellStart"/>
      <w:r w:rsidRPr="00AA60B7">
        <w:rPr>
          <w:rFonts w:ascii="Times New Roman" w:hAnsi="Times New Roman"/>
        </w:rPr>
        <w:t>hipóteses</w:t>
      </w:r>
      <w:proofErr w:type="spellEnd"/>
      <w:r w:rsidRPr="00AA60B7">
        <w:rPr>
          <w:rFonts w:ascii="Times New Roman" w:hAnsi="Times New Roman"/>
        </w:rPr>
        <w:t xml:space="preserve">, </w:t>
      </w:r>
      <w:proofErr w:type="spellStart"/>
      <w:r w:rsidRPr="00AA60B7">
        <w:rPr>
          <w:rFonts w:ascii="Times New Roman" w:hAnsi="Times New Roman"/>
        </w:rPr>
        <w:t>temos</w:t>
      </w:r>
      <w:proofErr w:type="spellEnd"/>
      <w:r w:rsidRPr="00AA60B7">
        <w:rPr>
          <w:rFonts w:ascii="Times New Roman" w:hAnsi="Times New Roman"/>
        </w:rPr>
        <w:t xml:space="preserve"> </w:t>
      </w:r>
      <w:proofErr w:type="spellStart"/>
      <w:r w:rsidRPr="00AA60B7">
        <w:rPr>
          <w:rFonts w:ascii="Times New Roman" w:hAnsi="Times New Roman"/>
        </w:rPr>
        <w:t>uma</w:t>
      </w:r>
      <w:proofErr w:type="spellEnd"/>
      <w:r w:rsidRPr="00AA60B7">
        <w:rPr>
          <w:rFonts w:ascii="Times New Roman" w:hAnsi="Times New Roman"/>
        </w:rPr>
        <w:t xml:space="preserve"> </w:t>
      </w:r>
      <w:proofErr w:type="spellStart"/>
      <w:r w:rsidRPr="00AA60B7">
        <w:rPr>
          <w:rFonts w:ascii="Times New Roman" w:hAnsi="Times New Roman"/>
        </w:rPr>
        <w:t>autêntica</w:t>
      </w:r>
      <w:proofErr w:type="spellEnd"/>
      <w:r w:rsidRPr="00AA60B7">
        <w:rPr>
          <w:rFonts w:ascii="Times New Roman" w:hAnsi="Times New Roman"/>
        </w:rPr>
        <w:t xml:space="preserve"> </w:t>
      </w:r>
      <w:proofErr w:type="spellStart"/>
      <w:r w:rsidRPr="00AA60B7">
        <w:rPr>
          <w:rFonts w:ascii="Times New Roman" w:hAnsi="Times New Roman"/>
        </w:rPr>
        <w:t>atividade</w:t>
      </w:r>
      <w:proofErr w:type="spellEnd"/>
      <w:r w:rsidRPr="00AA60B7">
        <w:rPr>
          <w:rFonts w:ascii="Times New Roman" w:hAnsi="Times New Roman"/>
        </w:rPr>
        <w:t xml:space="preserve"> </w:t>
      </w:r>
      <w:proofErr w:type="spellStart"/>
      <w:r w:rsidRPr="00AA60B7">
        <w:rPr>
          <w:rFonts w:ascii="Times New Roman" w:hAnsi="Times New Roman"/>
        </w:rPr>
        <w:t>jurisdicional</w:t>
      </w:r>
      <w:proofErr w:type="spellEnd"/>
      <w:r w:rsidRPr="00AA60B7">
        <w:rPr>
          <w:rFonts w:ascii="Times New Roman" w:hAnsi="Times New Roman"/>
        </w:rPr>
        <w:t xml:space="preserve">.” ASSIS, </w:t>
      </w:r>
      <w:proofErr w:type="spellStart"/>
      <w:r w:rsidRPr="00AA60B7">
        <w:rPr>
          <w:rFonts w:ascii="Times New Roman" w:hAnsi="Times New Roman"/>
          <w:i/>
        </w:rPr>
        <w:t>Doutrina</w:t>
      </w:r>
      <w:proofErr w:type="spellEnd"/>
      <w:r w:rsidRPr="00AA60B7">
        <w:rPr>
          <w:rFonts w:ascii="Times New Roman" w:hAnsi="Times New Roman"/>
          <w:i/>
        </w:rPr>
        <w:t xml:space="preserve"> e </w:t>
      </w:r>
      <w:proofErr w:type="spellStart"/>
      <w:r w:rsidRPr="00AA60B7">
        <w:rPr>
          <w:rFonts w:ascii="Times New Roman" w:hAnsi="Times New Roman"/>
          <w:i/>
        </w:rPr>
        <w:t>prática</w:t>
      </w:r>
      <w:proofErr w:type="spellEnd"/>
      <w:r w:rsidRPr="00AA60B7">
        <w:rPr>
          <w:rFonts w:ascii="Times New Roman" w:hAnsi="Times New Roman"/>
          <w:i/>
        </w:rPr>
        <w:t xml:space="preserve"> (...)</w:t>
      </w:r>
      <w:r w:rsidRPr="00AA60B7">
        <w:rPr>
          <w:rFonts w:ascii="Times New Roman" w:hAnsi="Times New Roman"/>
        </w:rPr>
        <w:t>, p. 40.</w:t>
      </w:r>
    </w:p>
  </w:footnote>
  <w:footnote w:id="9">
    <w:p w14:paraId="27F68E9F"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“Ter ‘</w:t>
      </w:r>
      <w:proofErr w:type="spellStart"/>
      <w:r w:rsidRPr="00AA60B7">
        <w:rPr>
          <w:rFonts w:ascii="Times New Roman" w:hAnsi="Times New Roman"/>
        </w:rPr>
        <w:t>actio</w:t>
      </w:r>
      <w:proofErr w:type="spellEnd"/>
      <w:r w:rsidRPr="00AA60B7">
        <w:rPr>
          <w:rFonts w:ascii="Times New Roman" w:hAnsi="Times New Roman"/>
        </w:rPr>
        <w:t xml:space="preserve">’ </w:t>
      </w:r>
      <w:proofErr w:type="spellStart"/>
      <w:r w:rsidRPr="00AA60B7">
        <w:rPr>
          <w:rFonts w:ascii="Times New Roman" w:hAnsi="Times New Roman"/>
        </w:rPr>
        <w:t>significava</w:t>
      </w:r>
      <w:proofErr w:type="spellEnd"/>
      <w:r w:rsidRPr="00AA60B7">
        <w:rPr>
          <w:rFonts w:ascii="Times New Roman" w:hAnsi="Times New Roman"/>
        </w:rPr>
        <w:t xml:space="preserve">, a um </w:t>
      </w:r>
      <w:proofErr w:type="spellStart"/>
      <w:r w:rsidRPr="00AA60B7">
        <w:rPr>
          <w:rFonts w:ascii="Times New Roman" w:hAnsi="Times New Roman"/>
        </w:rPr>
        <w:t>só</w:t>
      </w:r>
      <w:proofErr w:type="spellEnd"/>
      <w:r w:rsidRPr="00AA60B7">
        <w:rPr>
          <w:rFonts w:ascii="Times New Roman" w:hAnsi="Times New Roman"/>
        </w:rPr>
        <w:t xml:space="preserve"> tempo, ser titular do </w:t>
      </w:r>
      <w:proofErr w:type="spellStart"/>
      <w:r w:rsidRPr="00AA60B7">
        <w:rPr>
          <w:rFonts w:ascii="Times New Roman" w:hAnsi="Times New Roman"/>
        </w:rPr>
        <w:t>bem</w:t>
      </w:r>
      <w:proofErr w:type="spellEnd"/>
      <w:r w:rsidRPr="00AA60B7">
        <w:rPr>
          <w:rFonts w:ascii="Times New Roman" w:hAnsi="Times New Roman"/>
        </w:rPr>
        <w:t xml:space="preserve"> e </w:t>
      </w:r>
      <w:proofErr w:type="spellStart"/>
      <w:r w:rsidRPr="00AA60B7">
        <w:rPr>
          <w:rFonts w:ascii="Times New Roman" w:hAnsi="Times New Roman"/>
        </w:rPr>
        <w:t>poder</w:t>
      </w:r>
      <w:proofErr w:type="spellEnd"/>
      <w:r w:rsidRPr="00AA60B7">
        <w:rPr>
          <w:rFonts w:ascii="Times New Roman" w:hAnsi="Times New Roman"/>
        </w:rPr>
        <w:t xml:space="preserve"> </w:t>
      </w:r>
      <w:proofErr w:type="spellStart"/>
      <w:r w:rsidRPr="00AA60B7">
        <w:rPr>
          <w:rFonts w:ascii="Times New Roman" w:hAnsi="Times New Roman"/>
        </w:rPr>
        <w:t>havê</w:t>
      </w:r>
      <w:proofErr w:type="spellEnd"/>
      <w:r w:rsidRPr="00AA60B7">
        <w:rPr>
          <w:rFonts w:ascii="Times New Roman" w:hAnsi="Times New Roman"/>
        </w:rPr>
        <w:t xml:space="preserve">-lo pela via do </w:t>
      </w:r>
      <w:proofErr w:type="spellStart"/>
      <w:r w:rsidRPr="00AA60B7">
        <w:rPr>
          <w:rFonts w:ascii="Times New Roman" w:hAnsi="Times New Roman"/>
        </w:rPr>
        <w:t>processo</w:t>
      </w:r>
      <w:proofErr w:type="spellEnd"/>
      <w:r w:rsidRPr="00AA60B7">
        <w:rPr>
          <w:rFonts w:ascii="Times New Roman" w:hAnsi="Times New Roman"/>
        </w:rPr>
        <w:t xml:space="preserve">. Esse </w:t>
      </w:r>
      <w:proofErr w:type="spellStart"/>
      <w:r w:rsidRPr="00AA60B7">
        <w:rPr>
          <w:rFonts w:ascii="Times New Roman" w:hAnsi="Times New Roman"/>
        </w:rPr>
        <w:t>conceito</w:t>
      </w:r>
      <w:proofErr w:type="spellEnd"/>
      <w:r w:rsidRPr="00AA60B7">
        <w:rPr>
          <w:rFonts w:ascii="Times New Roman" w:hAnsi="Times New Roman"/>
        </w:rPr>
        <w:t xml:space="preserve"> equivale </w:t>
      </w:r>
      <w:proofErr w:type="spellStart"/>
      <w:r w:rsidRPr="00AA60B7">
        <w:rPr>
          <w:rFonts w:ascii="Times New Roman" w:hAnsi="Times New Roman"/>
        </w:rPr>
        <w:t>aproximadamente</w:t>
      </w:r>
      <w:proofErr w:type="spellEnd"/>
      <w:r w:rsidRPr="00AA60B7">
        <w:rPr>
          <w:rFonts w:ascii="Times New Roman" w:hAnsi="Times New Roman"/>
        </w:rPr>
        <w:t xml:space="preserve"> </w:t>
      </w:r>
      <w:proofErr w:type="spellStart"/>
      <w:r w:rsidRPr="00AA60B7">
        <w:rPr>
          <w:rFonts w:ascii="Times New Roman" w:hAnsi="Times New Roman"/>
        </w:rPr>
        <w:t>ao</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boa </w:t>
      </w:r>
      <w:proofErr w:type="spellStart"/>
      <w:r w:rsidRPr="00AA60B7">
        <w:rPr>
          <w:rFonts w:ascii="Times New Roman" w:hAnsi="Times New Roman"/>
        </w:rPr>
        <w:t>parte</w:t>
      </w:r>
      <w:proofErr w:type="spellEnd"/>
      <w:r w:rsidRPr="00AA60B7">
        <w:rPr>
          <w:rFonts w:ascii="Times New Roman" w:hAnsi="Times New Roman"/>
        </w:rPr>
        <w:t xml:space="preserve"> da </w:t>
      </w:r>
      <w:proofErr w:type="spellStart"/>
      <w:r w:rsidRPr="00AA60B7">
        <w:rPr>
          <w:rFonts w:ascii="Times New Roman" w:hAnsi="Times New Roman"/>
        </w:rPr>
        <w:t>doutrina</w:t>
      </w:r>
      <w:proofErr w:type="spellEnd"/>
      <w:r w:rsidRPr="00AA60B7">
        <w:rPr>
          <w:rFonts w:ascii="Times New Roman" w:hAnsi="Times New Roman"/>
        </w:rPr>
        <w:t xml:space="preserve">, </w:t>
      </w:r>
      <w:proofErr w:type="spellStart"/>
      <w:r w:rsidRPr="00AA60B7">
        <w:rPr>
          <w:rFonts w:ascii="Times New Roman" w:hAnsi="Times New Roman"/>
        </w:rPr>
        <w:t>por</w:t>
      </w:r>
      <w:proofErr w:type="spellEnd"/>
      <w:r w:rsidRPr="00AA60B7">
        <w:rPr>
          <w:rFonts w:ascii="Times New Roman" w:hAnsi="Times New Roman"/>
        </w:rPr>
        <w:t xml:space="preserve"> </w:t>
      </w:r>
      <w:proofErr w:type="spellStart"/>
      <w:r w:rsidRPr="00AA60B7">
        <w:rPr>
          <w:rFonts w:ascii="Times New Roman" w:hAnsi="Times New Roman"/>
        </w:rPr>
        <w:t>influência</w:t>
      </w:r>
      <w:proofErr w:type="spellEnd"/>
      <w:r w:rsidRPr="00AA60B7">
        <w:rPr>
          <w:rFonts w:ascii="Times New Roman" w:hAnsi="Times New Roman"/>
        </w:rPr>
        <w:t xml:space="preserve"> de </w:t>
      </w:r>
      <w:proofErr w:type="spellStart"/>
      <w:r w:rsidRPr="00AA60B7">
        <w:rPr>
          <w:rFonts w:ascii="Times New Roman" w:hAnsi="Times New Roman"/>
        </w:rPr>
        <w:t>Windscheid</w:t>
      </w:r>
      <w:proofErr w:type="spellEnd"/>
      <w:r w:rsidRPr="00AA60B7">
        <w:rPr>
          <w:rFonts w:ascii="Times New Roman" w:hAnsi="Times New Roman"/>
        </w:rPr>
        <w:t xml:space="preserve">, </w:t>
      </w:r>
      <w:proofErr w:type="spellStart"/>
      <w:r w:rsidRPr="00AA60B7">
        <w:rPr>
          <w:rFonts w:ascii="Times New Roman" w:hAnsi="Times New Roman"/>
        </w:rPr>
        <w:t>denomina</w:t>
      </w:r>
      <w:proofErr w:type="spellEnd"/>
      <w:r w:rsidRPr="00AA60B7">
        <w:rPr>
          <w:rFonts w:ascii="Times New Roman" w:hAnsi="Times New Roman"/>
        </w:rPr>
        <w:t xml:space="preserve"> </w:t>
      </w:r>
      <w:proofErr w:type="spellStart"/>
      <w:r w:rsidRPr="00AA60B7">
        <w:rPr>
          <w:rFonts w:ascii="Times New Roman" w:hAnsi="Times New Roman"/>
        </w:rPr>
        <w:t>pretensão</w:t>
      </w:r>
      <w:proofErr w:type="spellEnd"/>
      <w:r w:rsidRPr="00AA60B7">
        <w:rPr>
          <w:rFonts w:ascii="Times New Roman" w:hAnsi="Times New Roman"/>
        </w:rPr>
        <w:t xml:space="preserve">.”  DINAMARCO, </w:t>
      </w:r>
      <w:proofErr w:type="spellStart"/>
      <w:r w:rsidRPr="00AA60B7">
        <w:rPr>
          <w:rFonts w:ascii="Times New Roman" w:hAnsi="Times New Roman"/>
          <w:i/>
        </w:rPr>
        <w:t>Vocabulário</w:t>
      </w:r>
      <w:proofErr w:type="spellEnd"/>
      <w:r w:rsidRPr="00AA60B7">
        <w:rPr>
          <w:rFonts w:ascii="Times New Roman" w:hAnsi="Times New Roman"/>
          <w:i/>
        </w:rPr>
        <w:t xml:space="preserve"> do </w:t>
      </w:r>
      <w:proofErr w:type="spellStart"/>
      <w:r w:rsidRPr="00AA60B7">
        <w:rPr>
          <w:rFonts w:ascii="Times New Roman" w:hAnsi="Times New Roman"/>
          <w:i/>
        </w:rPr>
        <w:t>processo</w:t>
      </w:r>
      <w:proofErr w:type="spellEnd"/>
      <w:r w:rsidRPr="00AA60B7">
        <w:rPr>
          <w:rFonts w:ascii="Times New Roman" w:hAnsi="Times New Roman"/>
          <w:i/>
        </w:rPr>
        <w:t xml:space="preserve"> civil</w:t>
      </w:r>
      <w:r w:rsidRPr="00AA60B7">
        <w:rPr>
          <w:rFonts w:ascii="Times New Roman" w:hAnsi="Times New Roman"/>
        </w:rPr>
        <w:t>, p. 299.</w:t>
      </w:r>
    </w:p>
  </w:footnote>
  <w:footnote w:id="10">
    <w:p w14:paraId="38CA42ED"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w:t>
      </w:r>
      <w:r w:rsidR="006D11A9" w:rsidRPr="00AA60B7">
        <w:rPr>
          <w:rFonts w:ascii="Times New Roman" w:hAnsi="Times New Roman"/>
        </w:rPr>
        <w:t>T</w:t>
      </w:r>
      <w:r w:rsidR="00556E43" w:rsidRPr="00AA60B7">
        <w:rPr>
          <w:rFonts w:ascii="Times New Roman" w:hAnsi="Times New Roman"/>
        </w:rPr>
        <w:t>E</w:t>
      </w:r>
      <w:r w:rsidR="006D11A9" w:rsidRPr="00AA60B7">
        <w:rPr>
          <w:rFonts w:ascii="Times New Roman" w:hAnsi="Times New Roman"/>
        </w:rPr>
        <w:t xml:space="preserve">SHEINER, </w:t>
      </w:r>
      <w:proofErr w:type="spellStart"/>
      <w:r w:rsidR="006D11A9" w:rsidRPr="00AA60B7">
        <w:rPr>
          <w:rFonts w:ascii="Times New Roman" w:hAnsi="Times New Roman"/>
          <w:i/>
        </w:rPr>
        <w:t>Elementos</w:t>
      </w:r>
      <w:proofErr w:type="spellEnd"/>
      <w:r w:rsidR="006D11A9" w:rsidRPr="00AA60B7">
        <w:rPr>
          <w:rFonts w:ascii="Times New Roman" w:hAnsi="Times New Roman"/>
          <w:i/>
        </w:rPr>
        <w:t xml:space="preserve"> para </w:t>
      </w:r>
      <w:proofErr w:type="spellStart"/>
      <w:r w:rsidR="006D11A9" w:rsidRPr="00AA60B7">
        <w:rPr>
          <w:rFonts w:ascii="Times New Roman" w:hAnsi="Times New Roman"/>
          <w:i/>
        </w:rPr>
        <w:t>uma</w:t>
      </w:r>
      <w:proofErr w:type="spellEnd"/>
      <w:r w:rsidR="006D11A9" w:rsidRPr="00AA60B7">
        <w:rPr>
          <w:rFonts w:ascii="Times New Roman" w:hAnsi="Times New Roman"/>
          <w:i/>
        </w:rPr>
        <w:t xml:space="preserve"> </w:t>
      </w:r>
      <w:proofErr w:type="spellStart"/>
      <w:r w:rsidR="006D11A9" w:rsidRPr="00AA60B7">
        <w:rPr>
          <w:rFonts w:ascii="Times New Roman" w:hAnsi="Times New Roman"/>
          <w:i/>
        </w:rPr>
        <w:t>teoria</w:t>
      </w:r>
      <w:proofErr w:type="spellEnd"/>
      <w:r w:rsidR="006D11A9" w:rsidRPr="00AA60B7">
        <w:rPr>
          <w:rFonts w:ascii="Times New Roman" w:hAnsi="Times New Roman"/>
          <w:i/>
        </w:rPr>
        <w:t xml:space="preserve"> </w:t>
      </w:r>
      <w:proofErr w:type="spellStart"/>
      <w:r w:rsidR="006D11A9" w:rsidRPr="00AA60B7">
        <w:rPr>
          <w:rFonts w:ascii="Times New Roman" w:hAnsi="Times New Roman"/>
          <w:i/>
        </w:rPr>
        <w:t>geral</w:t>
      </w:r>
      <w:proofErr w:type="spellEnd"/>
      <w:r w:rsidR="006D11A9" w:rsidRPr="00AA60B7">
        <w:rPr>
          <w:rFonts w:ascii="Times New Roman" w:hAnsi="Times New Roman"/>
          <w:i/>
        </w:rPr>
        <w:t xml:space="preserve"> do </w:t>
      </w:r>
      <w:proofErr w:type="spellStart"/>
      <w:r w:rsidR="006D11A9" w:rsidRPr="00AA60B7">
        <w:rPr>
          <w:rFonts w:ascii="Times New Roman" w:hAnsi="Times New Roman"/>
          <w:i/>
        </w:rPr>
        <w:t>processo</w:t>
      </w:r>
      <w:proofErr w:type="spellEnd"/>
      <w:r w:rsidR="006D11A9" w:rsidRPr="00AA60B7">
        <w:rPr>
          <w:rFonts w:ascii="Times New Roman" w:hAnsi="Times New Roman"/>
        </w:rPr>
        <w:t>, p. 85.</w:t>
      </w:r>
    </w:p>
  </w:footnote>
  <w:footnote w:id="11">
    <w:p w14:paraId="42765DC8" w14:textId="77777777" w:rsidR="00E54AC4" w:rsidRPr="00AA60B7" w:rsidRDefault="00E54AC4" w:rsidP="006D11A9">
      <w:pPr>
        <w:pStyle w:val="FootnoteText"/>
        <w:spacing w:after="80"/>
        <w:rPr>
          <w:rFonts w:ascii="Times New Roman" w:hAnsi="Times New Roman"/>
          <w:lang w:val="en-US"/>
        </w:rPr>
      </w:pPr>
      <w:r w:rsidRPr="00AA60B7">
        <w:rPr>
          <w:rStyle w:val="FootnoteReference"/>
          <w:rFonts w:ascii="Times New Roman" w:hAnsi="Times New Roman"/>
        </w:rPr>
        <w:footnoteRef/>
      </w:r>
      <w:r w:rsidRPr="00AA60B7">
        <w:rPr>
          <w:rFonts w:ascii="Times New Roman" w:hAnsi="Times New Roman"/>
        </w:rPr>
        <w:t xml:space="preserve"> </w:t>
      </w:r>
      <w:r w:rsidR="008F51B0" w:rsidRPr="00AA60B7">
        <w:rPr>
          <w:rFonts w:ascii="Times New Roman" w:hAnsi="Times New Roman"/>
        </w:rPr>
        <w:t xml:space="preserve">O </w:t>
      </w:r>
      <w:proofErr w:type="spellStart"/>
      <w:r w:rsidR="008F51B0" w:rsidRPr="00AA60B7">
        <w:rPr>
          <w:rFonts w:ascii="Times New Roman" w:hAnsi="Times New Roman"/>
        </w:rPr>
        <w:t>código</w:t>
      </w:r>
      <w:proofErr w:type="spellEnd"/>
      <w:r w:rsidR="008F51B0" w:rsidRPr="00AA60B7">
        <w:rPr>
          <w:rFonts w:ascii="Times New Roman" w:hAnsi="Times New Roman"/>
        </w:rPr>
        <w:t xml:space="preserve"> </w:t>
      </w:r>
      <w:proofErr w:type="spellStart"/>
      <w:r w:rsidR="008F51B0" w:rsidRPr="00AA60B7">
        <w:rPr>
          <w:rFonts w:ascii="Times New Roman" w:hAnsi="Times New Roman"/>
        </w:rPr>
        <w:t>francês</w:t>
      </w:r>
      <w:proofErr w:type="spellEnd"/>
      <w:r w:rsidR="008F51B0" w:rsidRPr="00AA60B7">
        <w:rPr>
          <w:rFonts w:ascii="Times New Roman" w:hAnsi="Times New Roman"/>
        </w:rPr>
        <w:t xml:space="preserve"> </w:t>
      </w:r>
      <w:proofErr w:type="spellStart"/>
      <w:r w:rsidR="008F51B0" w:rsidRPr="00AA60B7">
        <w:rPr>
          <w:rFonts w:ascii="Times New Roman" w:hAnsi="Times New Roman"/>
        </w:rPr>
        <w:t>não</w:t>
      </w:r>
      <w:proofErr w:type="spellEnd"/>
      <w:r w:rsidR="008F51B0" w:rsidRPr="00AA60B7">
        <w:rPr>
          <w:rFonts w:ascii="Times New Roman" w:hAnsi="Times New Roman"/>
        </w:rPr>
        <w:t xml:space="preserve"> </w:t>
      </w:r>
      <w:proofErr w:type="spellStart"/>
      <w:r w:rsidR="008F51B0" w:rsidRPr="00AA60B7">
        <w:rPr>
          <w:rFonts w:ascii="Times New Roman" w:hAnsi="Times New Roman"/>
        </w:rPr>
        <w:t>inovou</w:t>
      </w:r>
      <w:proofErr w:type="spellEnd"/>
      <w:r w:rsidR="008F51B0" w:rsidRPr="00AA60B7">
        <w:rPr>
          <w:rFonts w:ascii="Times New Roman" w:hAnsi="Times New Roman"/>
        </w:rPr>
        <w:t xml:space="preserve"> </w:t>
      </w:r>
      <w:proofErr w:type="spellStart"/>
      <w:r w:rsidR="008F51B0" w:rsidRPr="00AA60B7">
        <w:rPr>
          <w:rFonts w:ascii="Times New Roman" w:hAnsi="Times New Roman"/>
        </w:rPr>
        <w:t>em</w:t>
      </w:r>
      <w:proofErr w:type="spellEnd"/>
      <w:r w:rsidR="008F51B0" w:rsidRPr="00AA60B7">
        <w:rPr>
          <w:rFonts w:ascii="Times New Roman" w:hAnsi="Times New Roman"/>
        </w:rPr>
        <w:t xml:space="preserve"> </w:t>
      </w:r>
      <w:proofErr w:type="spellStart"/>
      <w:r w:rsidR="008F51B0" w:rsidRPr="00AA60B7">
        <w:rPr>
          <w:rFonts w:ascii="Times New Roman" w:hAnsi="Times New Roman"/>
        </w:rPr>
        <w:t>relação</w:t>
      </w:r>
      <w:proofErr w:type="spellEnd"/>
      <w:r w:rsidR="008F51B0" w:rsidRPr="00AA60B7">
        <w:rPr>
          <w:rFonts w:ascii="Times New Roman" w:hAnsi="Times New Roman"/>
        </w:rPr>
        <w:t xml:space="preserve"> </w:t>
      </w:r>
      <w:proofErr w:type="spellStart"/>
      <w:r w:rsidR="008F51B0" w:rsidRPr="00AA60B7">
        <w:rPr>
          <w:rFonts w:ascii="Times New Roman" w:hAnsi="Times New Roman"/>
        </w:rPr>
        <w:t>ao</w:t>
      </w:r>
      <w:proofErr w:type="spellEnd"/>
      <w:r w:rsidR="008F51B0" w:rsidRPr="00AA60B7">
        <w:rPr>
          <w:rFonts w:ascii="Times New Roman" w:hAnsi="Times New Roman"/>
        </w:rPr>
        <w:t xml:space="preserve"> </w:t>
      </w:r>
      <w:proofErr w:type="spellStart"/>
      <w:r w:rsidR="008F51B0" w:rsidRPr="00AA60B7">
        <w:rPr>
          <w:rFonts w:ascii="Times New Roman" w:hAnsi="Times New Roman"/>
        </w:rPr>
        <w:t>sincretismo</w:t>
      </w:r>
      <w:proofErr w:type="spellEnd"/>
      <w:r w:rsidR="008F51B0" w:rsidRPr="00AA60B7">
        <w:rPr>
          <w:rFonts w:ascii="Times New Roman" w:hAnsi="Times New Roman"/>
        </w:rPr>
        <w:t xml:space="preserve"> </w:t>
      </w:r>
      <w:proofErr w:type="spellStart"/>
      <w:r w:rsidR="008F51B0" w:rsidRPr="00AA60B7">
        <w:rPr>
          <w:rFonts w:ascii="Times New Roman" w:hAnsi="Times New Roman"/>
        </w:rPr>
        <w:t>porque</w:t>
      </w:r>
      <w:proofErr w:type="spellEnd"/>
      <w:r w:rsidR="008F51B0" w:rsidRPr="00AA60B7">
        <w:rPr>
          <w:rFonts w:ascii="Times New Roman" w:hAnsi="Times New Roman"/>
        </w:rPr>
        <w:t xml:space="preserve"> </w:t>
      </w:r>
      <w:proofErr w:type="spellStart"/>
      <w:r w:rsidR="008F51B0" w:rsidRPr="00AA60B7">
        <w:rPr>
          <w:rFonts w:ascii="Times New Roman" w:hAnsi="Times New Roman"/>
        </w:rPr>
        <w:t>repetiu</w:t>
      </w:r>
      <w:proofErr w:type="spellEnd"/>
      <w:r w:rsidR="008F51B0" w:rsidRPr="00AA60B7">
        <w:rPr>
          <w:rFonts w:ascii="Times New Roman" w:hAnsi="Times New Roman"/>
        </w:rPr>
        <w:t xml:space="preserve"> </w:t>
      </w:r>
      <w:proofErr w:type="spellStart"/>
      <w:r w:rsidR="008F51B0" w:rsidRPr="00AA60B7">
        <w:rPr>
          <w:rFonts w:ascii="Times New Roman" w:hAnsi="Times New Roman"/>
        </w:rPr>
        <w:t>em</w:t>
      </w:r>
      <w:proofErr w:type="spellEnd"/>
      <w:r w:rsidR="008F51B0" w:rsidRPr="00AA60B7">
        <w:rPr>
          <w:rFonts w:ascii="Times New Roman" w:hAnsi="Times New Roman"/>
        </w:rPr>
        <w:t xml:space="preserve"> boa </w:t>
      </w:r>
      <w:proofErr w:type="spellStart"/>
      <w:r w:rsidR="008F51B0" w:rsidRPr="00AA60B7">
        <w:rPr>
          <w:rFonts w:ascii="Times New Roman" w:hAnsi="Times New Roman"/>
        </w:rPr>
        <w:t>medida</w:t>
      </w:r>
      <w:proofErr w:type="spellEnd"/>
      <w:r w:rsidR="008F51B0" w:rsidRPr="00AA60B7">
        <w:rPr>
          <w:rFonts w:ascii="Times New Roman" w:hAnsi="Times New Roman"/>
        </w:rPr>
        <w:t xml:space="preserve"> a </w:t>
      </w:r>
      <w:proofErr w:type="spellStart"/>
      <w:r w:rsidR="008F51B0" w:rsidRPr="00AA60B7">
        <w:rPr>
          <w:rFonts w:ascii="Times New Roman" w:hAnsi="Times New Roman"/>
        </w:rPr>
        <w:t>legislação</w:t>
      </w:r>
      <w:proofErr w:type="spellEnd"/>
      <w:r w:rsidR="008F51B0" w:rsidRPr="00AA60B7">
        <w:rPr>
          <w:rFonts w:ascii="Times New Roman" w:hAnsi="Times New Roman"/>
        </w:rPr>
        <w:t xml:space="preserve"> anterior, </w:t>
      </w:r>
      <w:proofErr w:type="spellStart"/>
      <w:r w:rsidR="008F51B0" w:rsidRPr="00AA60B7">
        <w:rPr>
          <w:rFonts w:ascii="Times New Roman" w:hAnsi="Times New Roman"/>
        </w:rPr>
        <w:t>datada</w:t>
      </w:r>
      <w:proofErr w:type="spellEnd"/>
      <w:r w:rsidR="008F51B0" w:rsidRPr="00AA60B7">
        <w:rPr>
          <w:rFonts w:ascii="Times New Roman" w:hAnsi="Times New Roman"/>
        </w:rPr>
        <w:t xml:space="preserve"> de 1667: “Even so, the influence of the French code remains remarkable since no one will deny that this code was defective in many ways. </w:t>
      </w:r>
      <w:r w:rsidR="008F51B0" w:rsidRPr="00AA60B7">
        <w:rPr>
          <w:rFonts w:ascii="Times New Roman" w:hAnsi="Times New Roman"/>
          <w:lang w:val="en-US"/>
        </w:rPr>
        <w:t xml:space="preserve">In addition, it was far from innovative. After all, the code was largely based on the 1667 Code Louis. That the 1806 code was very similar to the pre-existing procedural law is clear; the main drafter of the code, E.-N. </w:t>
      </w:r>
      <w:proofErr w:type="spellStart"/>
      <w:r w:rsidR="008F51B0" w:rsidRPr="00AA60B7">
        <w:rPr>
          <w:rFonts w:ascii="Times New Roman" w:hAnsi="Times New Roman"/>
          <w:lang w:val="en-US"/>
        </w:rPr>
        <w:t>Pigeau</w:t>
      </w:r>
      <w:proofErr w:type="spellEnd"/>
      <w:r w:rsidR="008F51B0" w:rsidRPr="00AA60B7">
        <w:rPr>
          <w:rFonts w:ascii="Times New Roman" w:hAnsi="Times New Roman"/>
          <w:lang w:val="en-US"/>
        </w:rPr>
        <w:t xml:space="preserve"> (1750-1818), was said to have not been obliged to introduce many changes in post-1806 editions of his introductory work on French civil procedure.” RHEE, “</w:t>
      </w:r>
      <w:r w:rsidR="008F51B0" w:rsidRPr="00AA60B7">
        <w:rPr>
          <w:rFonts w:ascii="Times New Roman" w:hAnsi="Times New Roman"/>
          <w:i/>
          <w:lang w:val="en-US"/>
        </w:rPr>
        <w:t xml:space="preserve">The Influence of the French Code de </w:t>
      </w:r>
      <w:proofErr w:type="spellStart"/>
      <w:r w:rsidR="008F51B0" w:rsidRPr="00AA60B7">
        <w:rPr>
          <w:rFonts w:ascii="Times New Roman" w:hAnsi="Times New Roman"/>
          <w:i/>
          <w:lang w:val="en-US"/>
        </w:rPr>
        <w:t>Procédure</w:t>
      </w:r>
      <w:proofErr w:type="spellEnd"/>
      <w:r w:rsidR="008F51B0" w:rsidRPr="00AA60B7">
        <w:rPr>
          <w:rFonts w:ascii="Times New Roman" w:hAnsi="Times New Roman"/>
          <w:i/>
          <w:lang w:val="en-US"/>
        </w:rPr>
        <w:t xml:space="preserve"> Civile (1806)</w:t>
      </w:r>
      <w:r w:rsidR="008F51B0" w:rsidRPr="00AA60B7">
        <w:rPr>
          <w:rFonts w:ascii="Times New Roman" w:hAnsi="Times New Roman"/>
          <w:lang w:val="en-US"/>
        </w:rPr>
        <w:t>”, p. 129.</w:t>
      </w:r>
    </w:p>
  </w:footnote>
  <w:footnote w:id="12">
    <w:p w14:paraId="51F899C5"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w:t>
      </w:r>
      <w:r w:rsidR="006D11A9" w:rsidRPr="00AA60B7">
        <w:rPr>
          <w:rFonts w:ascii="Times New Roman" w:hAnsi="Times New Roman"/>
        </w:rPr>
        <w:t>T</w:t>
      </w:r>
      <w:r w:rsidR="00556E43" w:rsidRPr="00AA60B7">
        <w:rPr>
          <w:rFonts w:ascii="Times New Roman" w:hAnsi="Times New Roman"/>
        </w:rPr>
        <w:t>E</w:t>
      </w:r>
      <w:r w:rsidR="006D11A9" w:rsidRPr="00AA60B7">
        <w:rPr>
          <w:rFonts w:ascii="Times New Roman" w:hAnsi="Times New Roman"/>
        </w:rPr>
        <w:t xml:space="preserve">SHEINER, </w:t>
      </w:r>
      <w:proofErr w:type="spellStart"/>
      <w:r w:rsidR="006D11A9" w:rsidRPr="00AA60B7">
        <w:rPr>
          <w:rFonts w:ascii="Times New Roman" w:hAnsi="Times New Roman"/>
          <w:i/>
        </w:rPr>
        <w:t>Elementos</w:t>
      </w:r>
      <w:proofErr w:type="spellEnd"/>
      <w:r w:rsidR="006D11A9" w:rsidRPr="00AA60B7">
        <w:rPr>
          <w:rFonts w:ascii="Times New Roman" w:hAnsi="Times New Roman"/>
          <w:i/>
        </w:rPr>
        <w:t xml:space="preserve"> para </w:t>
      </w:r>
      <w:proofErr w:type="spellStart"/>
      <w:r w:rsidR="006D11A9" w:rsidRPr="00AA60B7">
        <w:rPr>
          <w:rFonts w:ascii="Times New Roman" w:hAnsi="Times New Roman"/>
          <w:i/>
        </w:rPr>
        <w:t>uma</w:t>
      </w:r>
      <w:proofErr w:type="spellEnd"/>
      <w:r w:rsidR="006D11A9" w:rsidRPr="00AA60B7">
        <w:rPr>
          <w:rFonts w:ascii="Times New Roman" w:hAnsi="Times New Roman"/>
          <w:i/>
        </w:rPr>
        <w:t xml:space="preserve"> </w:t>
      </w:r>
      <w:proofErr w:type="spellStart"/>
      <w:r w:rsidR="006D11A9" w:rsidRPr="00AA60B7">
        <w:rPr>
          <w:rFonts w:ascii="Times New Roman" w:hAnsi="Times New Roman"/>
          <w:i/>
        </w:rPr>
        <w:t>teoria</w:t>
      </w:r>
      <w:proofErr w:type="spellEnd"/>
      <w:r w:rsidR="006D11A9" w:rsidRPr="00AA60B7">
        <w:rPr>
          <w:rFonts w:ascii="Times New Roman" w:hAnsi="Times New Roman"/>
          <w:i/>
        </w:rPr>
        <w:t xml:space="preserve"> </w:t>
      </w:r>
      <w:proofErr w:type="spellStart"/>
      <w:r w:rsidR="006D11A9" w:rsidRPr="00AA60B7">
        <w:rPr>
          <w:rFonts w:ascii="Times New Roman" w:hAnsi="Times New Roman"/>
          <w:i/>
        </w:rPr>
        <w:t>geral</w:t>
      </w:r>
      <w:proofErr w:type="spellEnd"/>
      <w:r w:rsidR="006D11A9" w:rsidRPr="00AA60B7">
        <w:rPr>
          <w:rFonts w:ascii="Times New Roman" w:hAnsi="Times New Roman"/>
          <w:i/>
        </w:rPr>
        <w:t xml:space="preserve"> do </w:t>
      </w:r>
      <w:proofErr w:type="spellStart"/>
      <w:r w:rsidR="006D11A9" w:rsidRPr="00AA60B7">
        <w:rPr>
          <w:rFonts w:ascii="Times New Roman" w:hAnsi="Times New Roman"/>
          <w:i/>
        </w:rPr>
        <w:t>processo</w:t>
      </w:r>
      <w:proofErr w:type="spellEnd"/>
      <w:r w:rsidR="006D11A9" w:rsidRPr="00AA60B7">
        <w:rPr>
          <w:rFonts w:ascii="Times New Roman" w:hAnsi="Times New Roman"/>
        </w:rPr>
        <w:t>, p. 85.</w:t>
      </w:r>
    </w:p>
  </w:footnote>
  <w:footnote w:id="13">
    <w:p w14:paraId="49300BC8"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“Ai </w:t>
      </w:r>
      <w:proofErr w:type="spellStart"/>
      <w:r w:rsidRPr="00AA60B7">
        <w:rPr>
          <w:rFonts w:ascii="Times New Roman" w:hAnsi="Times New Roman"/>
        </w:rPr>
        <w:t>giuristi</w:t>
      </w:r>
      <w:proofErr w:type="spellEnd"/>
      <w:r w:rsidRPr="00AA60B7">
        <w:rPr>
          <w:rFonts w:ascii="Times New Roman" w:hAnsi="Times New Roman"/>
        </w:rPr>
        <w:t xml:space="preserve"> </w:t>
      </w:r>
      <w:proofErr w:type="spellStart"/>
      <w:r w:rsidRPr="00AA60B7">
        <w:rPr>
          <w:rFonts w:ascii="Times New Roman" w:hAnsi="Times New Roman"/>
        </w:rPr>
        <w:t>romani</w:t>
      </w:r>
      <w:proofErr w:type="spellEnd"/>
      <w:r w:rsidRPr="00AA60B7">
        <w:rPr>
          <w:rFonts w:ascii="Times New Roman" w:hAnsi="Times New Roman"/>
        </w:rPr>
        <w:t xml:space="preserve"> era </w:t>
      </w:r>
      <w:proofErr w:type="spellStart"/>
      <w:r w:rsidRPr="00AA60B7">
        <w:rPr>
          <w:rFonts w:ascii="Times New Roman" w:hAnsi="Times New Roman"/>
        </w:rPr>
        <w:t>ignoto</w:t>
      </w:r>
      <w:proofErr w:type="spellEnd"/>
      <w:r w:rsidRPr="00AA60B7">
        <w:rPr>
          <w:rFonts w:ascii="Times New Roman" w:hAnsi="Times New Roman"/>
        </w:rPr>
        <w:t xml:space="preserve"> il </w:t>
      </w:r>
      <w:proofErr w:type="spellStart"/>
      <w:r w:rsidRPr="00AA60B7">
        <w:rPr>
          <w:rFonts w:ascii="Times New Roman" w:hAnsi="Times New Roman"/>
        </w:rPr>
        <w:t>concetto</w:t>
      </w:r>
      <w:proofErr w:type="spellEnd"/>
      <w:r w:rsidRPr="00AA60B7">
        <w:rPr>
          <w:rFonts w:ascii="Times New Roman" w:hAnsi="Times New Roman"/>
        </w:rPr>
        <w:t xml:space="preserve"> del </w:t>
      </w:r>
      <w:proofErr w:type="spellStart"/>
      <w:r w:rsidRPr="00AA60B7">
        <w:rPr>
          <w:rFonts w:ascii="Times New Roman" w:hAnsi="Times New Roman"/>
        </w:rPr>
        <w:t>diritto</w:t>
      </w:r>
      <w:proofErr w:type="spellEnd"/>
      <w:r w:rsidRPr="00AA60B7">
        <w:rPr>
          <w:rFonts w:ascii="Times New Roman" w:hAnsi="Times New Roman"/>
        </w:rPr>
        <w:t xml:space="preserve"> </w:t>
      </w:r>
      <w:proofErr w:type="spellStart"/>
      <w:r w:rsidRPr="00AA60B7">
        <w:rPr>
          <w:rFonts w:ascii="Times New Roman" w:hAnsi="Times New Roman"/>
        </w:rPr>
        <w:t>soggettivo</w:t>
      </w:r>
      <w:proofErr w:type="spellEnd"/>
      <w:r w:rsidRPr="00AA60B7">
        <w:rPr>
          <w:rFonts w:ascii="Times New Roman" w:hAnsi="Times New Roman"/>
        </w:rPr>
        <w:t xml:space="preserve">, </w:t>
      </w:r>
      <w:proofErr w:type="spellStart"/>
      <w:r w:rsidRPr="00AA60B7">
        <w:rPr>
          <w:rFonts w:ascii="Times New Roman" w:hAnsi="Times New Roman"/>
        </w:rPr>
        <w:t>così</w:t>
      </w:r>
      <w:proofErr w:type="spellEnd"/>
      <w:r w:rsidRPr="00AA60B7">
        <w:rPr>
          <w:rFonts w:ascii="Times New Roman" w:hAnsi="Times New Roman"/>
        </w:rPr>
        <w:t xml:space="preserve"> come fu </w:t>
      </w:r>
      <w:proofErr w:type="spellStart"/>
      <w:r w:rsidRPr="00AA60B7">
        <w:rPr>
          <w:rFonts w:ascii="Times New Roman" w:hAnsi="Times New Roman"/>
        </w:rPr>
        <w:t>elaborato</w:t>
      </w:r>
      <w:proofErr w:type="spellEnd"/>
      <w:r w:rsidRPr="00AA60B7">
        <w:rPr>
          <w:rFonts w:ascii="Times New Roman" w:hAnsi="Times New Roman"/>
        </w:rPr>
        <w:t xml:space="preserve"> in tempi molto </w:t>
      </w:r>
      <w:proofErr w:type="spellStart"/>
      <w:r w:rsidRPr="00AA60B7">
        <w:rPr>
          <w:rFonts w:ascii="Times New Roman" w:hAnsi="Times New Roman"/>
        </w:rPr>
        <w:t>più</w:t>
      </w:r>
      <w:proofErr w:type="spellEnd"/>
      <w:r w:rsidRPr="00AA60B7">
        <w:rPr>
          <w:rFonts w:ascii="Times New Roman" w:hAnsi="Times New Roman"/>
        </w:rPr>
        <w:t xml:space="preserve"> </w:t>
      </w:r>
      <w:proofErr w:type="spellStart"/>
      <w:r w:rsidRPr="00AA60B7">
        <w:rPr>
          <w:rFonts w:ascii="Times New Roman" w:hAnsi="Times New Roman"/>
        </w:rPr>
        <w:t>recenti</w:t>
      </w:r>
      <w:proofErr w:type="spellEnd"/>
      <w:r w:rsidRPr="00AA60B7">
        <w:rPr>
          <w:rFonts w:ascii="Times New Roman" w:hAnsi="Times New Roman"/>
        </w:rPr>
        <w:t xml:space="preserve">, </w:t>
      </w:r>
      <w:proofErr w:type="spellStart"/>
      <w:r w:rsidRPr="00AA60B7">
        <w:rPr>
          <w:rFonts w:ascii="Times New Roman" w:hAnsi="Times New Roman"/>
        </w:rPr>
        <w:t>essi</w:t>
      </w:r>
      <w:proofErr w:type="spellEnd"/>
      <w:r w:rsidRPr="00AA60B7">
        <w:rPr>
          <w:rFonts w:ascii="Times New Roman" w:hAnsi="Times New Roman"/>
        </w:rPr>
        <w:t xml:space="preserve"> </w:t>
      </w:r>
      <w:proofErr w:type="spellStart"/>
      <w:r w:rsidRPr="00AA60B7">
        <w:rPr>
          <w:rFonts w:ascii="Times New Roman" w:hAnsi="Times New Roman"/>
        </w:rPr>
        <w:t>conoscevano</w:t>
      </w:r>
      <w:proofErr w:type="spellEnd"/>
      <w:r w:rsidRPr="00AA60B7">
        <w:rPr>
          <w:rFonts w:ascii="Times New Roman" w:hAnsi="Times New Roman"/>
        </w:rPr>
        <w:t xml:space="preserve"> </w:t>
      </w:r>
      <w:proofErr w:type="spellStart"/>
      <w:r w:rsidRPr="00AA60B7">
        <w:rPr>
          <w:rFonts w:ascii="Times New Roman" w:hAnsi="Times New Roman"/>
        </w:rPr>
        <w:t>invece</w:t>
      </w:r>
      <w:proofErr w:type="spellEnd"/>
      <w:r w:rsidRPr="00AA60B7">
        <w:rPr>
          <w:rFonts w:ascii="Times New Roman" w:hAnsi="Times New Roman"/>
        </w:rPr>
        <w:t xml:space="preserve"> ‘</w:t>
      </w:r>
      <w:proofErr w:type="spellStart"/>
      <w:r w:rsidRPr="00AA60B7">
        <w:rPr>
          <w:rFonts w:ascii="Times New Roman" w:hAnsi="Times New Roman"/>
        </w:rPr>
        <w:t>l’actio</w:t>
      </w:r>
      <w:proofErr w:type="spellEnd"/>
      <w:r w:rsidRPr="00AA60B7">
        <w:rPr>
          <w:rFonts w:ascii="Times New Roman" w:hAnsi="Times New Roman"/>
        </w:rPr>
        <w:t xml:space="preserve">’, </w:t>
      </w:r>
      <w:proofErr w:type="spellStart"/>
      <w:r w:rsidRPr="00AA60B7">
        <w:rPr>
          <w:rFonts w:ascii="Times New Roman" w:hAnsi="Times New Roman"/>
        </w:rPr>
        <w:t>che</w:t>
      </w:r>
      <w:proofErr w:type="spellEnd"/>
      <w:r w:rsidRPr="00AA60B7">
        <w:rPr>
          <w:rFonts w:ascii="Times New Roman" w:hAnsi="Times New Roman"/>
        </w:rPr>
        <w:t xml:space="preserve"> era il mezzo </w:t>
      </w:r>
      <w:proofErr w:type="spellStart"/>
      <w:r w:rsidRPr="00AA60B7">
        <w:rPr>
          <w:rFonts w:ascii="Times New Roman" w:hAnsi="Times New Roman"/>
        </w:rPr>
        <w:t>giuridico</w:t>
      </w:r>
      <w:proofErr w:type="spellEnd"/>
      <w:r w:rsidRPr="00AA60B7">
        <w:rPr>
          <w:rFonts w:ascii="Times New Roman" w:hAnsi="Times New Roman"/>
        </w:rPr>
        <w:t xml:space="preserve"> per </w:t>
      </w:r>
      <w:proofErr w:type="spellStart"/>
      <w:r w:rsidRPr="00AA60B7">
        <w:rPr>
          <w:rFonts w:ascii="Times New Roman" w:hAnsi="Times New Roman"/>
        </w:rPr>
        <w:t>chiedere</w:t>
      </w:r>
      <w:proofErr w:type="spellEnd"/>
      <w:r w:rsidRPr="00AA60B7">
        <w:rPr>
          <w:rFonts w:ascii="Times New Roman" w:hAnsi="Times New Roman"/>
        </w:rPr>
        <w:t xml:space="preserve"> la </w:t>
      </w:r>
      <w:proofErr w:type="spellStart"/>
      <w:r w:rsidRPr="00AA60B7">
        <w:rPr>
          <w:rFonts w:ascii="Times New Roman" w:hAnsi="Times New Roman"/>
        </w:rPr>
        <w:t>soddisfazione</w:t>
      </w:r>
      <w:proofErr w:type="spellEnd"/>
      <w:r w:rsidRPr="00AA60B7">
        <w:rPr>
          <w:rFonts w:ascii="Times New Roman" w:hAnsi="Times New Roman"/>
        </w:rPr>
        <w:t xml:space="preserve"> delle </w:t>
      </w:r>
      <w:proofErr w:type="spellStart"/>
      <w:r w:rsidRPr="00AA60B7">
        <w:rPr>
          <w:rFonts w:ascii="Times New Roman" w:hAnsi="Times New Roman"/>
        </w:rPr>
        <w:t>proprie</w:t>
      </w:r>
      <w:proofErr w:type="spellEnd"/>
      <w:r w:rsidRPr="00AA60B7">
        <w:rPr>
          <w:rFonts w:ascii="Times New Roman" w:hAnsi="Times New Roman"/>
        </w:rPr>
        <w:t xml:space="preserve"> </w:t>
      </w:r>
      <w:proofErr w:type="spellStart"/>
      <w:r w:rsidRPr="00AA60B7">
        <w:rPr>
          <w:rFonts w:ascii="Times New Roman" w:hAnsi="Times New Roman"/>
        </w:rPr>
        <w:t>ragioni</w:t>
      </w:r>
      <w:proofErr w:type="spellEnd"/>
      <w:r w:rsidRPr="00AA60B7">
        <w:rPr>
          <w:rFonts w:ascii="Times New Roman" w:hAnsi="Times New Roman"/>
        </w:rPr>
        <w:t xml:space="preserve">. Per dire </w:t>
      </w:r>
      <w:proofErr w:type="spellStart"/>
      <w:r w:rsidRPr="00AA60B7">
        <w:rPr>
          <w:rFonts w:ascii="Times New Roman" w:hAnsi="Times New Roman"/>
        </w:rPr>
        <w:t>che</w:t>
      </w:r>
      <w:proofErr w:type="spellEnd"/>
      <w:r w:rsidRPr="00AA60B7">
        <w:rPr>
          <w:rFonts w:ascii="Times New Roman" w:hAnsi="Times New Roman"/>
        </w:rPr>
        <w:t xml:space="preserve"> a Tizio </w:t>
      </w:r>
      <w:proofErr w:type="spellStart"/>
      <w:r w:rsidRPr="00AA60B7">
        <w:rPr>
          <w:rFonts w:ascii="Times New Roman" w:hAnsi="Times New Roman"/>
        </w:rPr>
        <w:t>spettava</w:t>
      </w:r>
      <w:proofErr w:type="spellEnd"/>
      <w:r w:rsidRPr="00AA60B7">
        <w:rPr>
          <w:rFonts w:ascii="Times New Roman" w:hAnsi="Times New Roman"/>
        </w:rPr>
        <w:t xml:space="preserve"> un </w:t>
      </w:r>
      <w:proofErr w:type="spellStart"/>
      <w:r w:rsidRPr="00AA60B7">
        <w:rPr>
          <w:rFonts w:ascii="Times New Roman" w:hAnsi="Times New Roman"/>
        </w:rPr>
        <w:t>diritto</w:t>
      </w:r>
      <w:proofErr w:type="spellEnd"/>
      <w:r w:rsidRPr="00AA60B7">
        <w:rPr>
          <w:rFonts w:ascii="Times New Roman" w:hAnsi="Times New Roman"/>
        </w:rPr>
        <w:t xml:space="preserve">, </w:t>
      </w:r>
      <w:proofErr w:type="spellStart"/>
      <w:r w:rsidRPr="00AA60B7">
        <w:rPr>
          <w:rFonts w:ascii="Times New Roman" w:hAnsi="Times New Roman"/>
        </w:rPr>
        <w:t>dicevano</w:t>
      </w:r>
      <w:proofErr w:type="spellEnd"/>
      <w:r w:rsidRPr="00AA60B7">
        <w:rPr>
          <w:rFonts w:ascii="Times New Roman" w:hAnsi="Times New Roman"/>
        </w:rPr>
        <w:t xml:space="preserve"> </w:t>
      </w:r>
      <w:proofErr w:type="spellStart"/>
      <w:r w:rsidRPr="00AA60B7">
        <w:rPr>
          <w:rFonts w:ascii="Times New Roman" w:hAnsi="Times New Roman"/>
        </w:rPr>
        <w:t>che</w:t>
      </w:r>
      <w:proofErr w:type="spellEnd"/>
      <w:r w:rsidRPr="00AA60B7">
        <w:rPr>
          <w:rFonts w:ascii="Times New Roman" w:hAnsi="Times New Roman"/>
        </w:rPr>
        <w:t xml:space="preserve"> </w:t>
      </w:r>
      <w:proofErr w:type="spellStart"/>
      <w:r w:rsidRPr="00AA60B7">
        <w:rPr>
          <w:rFonts w:ascii="Times New Roman" w:hAnsi="Times New Roman"/>
        </w:rPr>
        <w:t>gli</w:t>
      </w:r>
      <w:proofErr w:type="spellEnd"/>
      <w:r w:rsidRPr="00AA60B7">
        <w:rPr>
          <w:rFonts w:ascii="Times New Roman" w:hAnsi="Times New Roman"/>
        </w:rPr>
        <w:t xml:space="preserve"> </w:t>
      </w:r>
      <w:proofErr w:type="spellStart"/>
      <w:r w:rsidRPr="00AA60B7">
        <w:rPr>
          <w:rFonts w:ascii="Times New Roman" w:hAnsi="Times New Roman"/>
        </w:rPr>
        <w:t>spetava</w:t>
      </w:r>
      <w:proofErr w:type="spellEnd"/>
      <w:r w:rsidRPr="00AA60B7">
        <w:rPr>
          <w:rFonts w:ascii="Times New Roman" w:hAnsi="Times New Roman"/>
        </w:rPr>
        <w:t xml:space="preserve"> ‘</w:t>
      </w:r>
      <w:proofErr w:type="spellStart"/>
      <w:r w:rsidRPr="00AA60B7">
        <w:rPr>
          <w:rFonts w:ascii="Times New Roman" w:hAnsi="Times New Roman"/>
        </w:rPr>
        <w:t>l’actio</w:t>
      </w:r>
      <w:proofErr w:type="spellEnd"/>
      <w:r w:rsidRPr="00AA60B7">
        <w:rPr>
          <w:rFonts w:ascii="Times New Roman" w:hAnsi="Times New Roman"/>
        </w:rPr>
        <w:t xml:space="preserve">’.” LIEBMAN, </w:t>
      </w:r>
      <w:proofErr w:type="spellStart"/>
      <w:r w:rsidRPr="00AA60B7">
        <w:rPr>
          <w:rFonts w:ascii="Times New Roman" w:hAnsi="Times New Roman"/>
          <w:i/>
        </w:rPr>
        <w:t>Manuale</w:t>
      </w:r>
      <w:proofErr w:type="spellEnd"/>
      <w:r w:rsidRPr="00AA60B7">
        <w:rPr>
          <w:rFonts w:ascii="Times New Roman" w:hAnsi="Times New Roman"/>
          <w:i/>
        </w:rPr>
        <w:t xml:space="preserve"> (...)</w:t>
      </w:r>
      <w:r w:rsidRPr="00AA60B7">
        <w:rPr>
          <w:rFonts w:ascii="Times New Roman" w:hAnsi="Times New Roman"/>
        </w:rPr>
        <w:t>, p. 138.</w:t>
      </w:r>
    </w:p>
  </w:footnote>
  <w:footnote w:id="14">
    <w:p w14:paraId="5340E31A"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w:t>
      </w:r>
      <w:r w:rsidRPr="00AA60B7">
        <w:rPr>
          <w:rFonts w:ascii="Times New Roman" w:hAnsi="Times New Roman"/>
          <w:i/>
        </w:rPr>
        <w:t>Cf</w:t>
      </w:r>
      <w:r w:rsidRPr="00AA60B7">
        <w:rPr>
          <w:rFonts w:ascii="Times New Roman" w:hAnsi="Times New Roman"/>
        </w:rPr>
        <w:t xml:space="preserve">. BAPTISTA, </w:t>
      </w:r>
      <w:proofErr w:type="spellStart"/>
      <w:r w:rsidRPr="00AA60B7">
        <w:rPr>
          <w:rFonts w:ascii="Times New Roman" w:hAnsi="Times New Roman"/>
          <w:i/>
        </w:rPr>
        <w:t>Processo</w:t>
      </w:r>
      <w:proofErr w:type="spellEnd"/>
      <w:r w:rsidRPr="00AA60B7">
        <w:rPr>
          <w:rFonts w:ascii="Times New Roman" w:hAnsi="Times New Roman"/>
          <w:i/>
        </w:rPr>
        <w:t xml:space="preserve"> e </w:t>
      </w:r>
      <w:proofErr w:type="spellStart"/>
      <w:r w:rsidRPr="00AA60B7">
        <w:rPr>
          <w:rFonts w:ascii="Times New Roman" w:hAnsi="Times New Roman"/>
          <w:i/>
        </w:rPr>
        <w:t>Ideologia</w:t>
      </w:r>
      <w:proofErr w:type="spellEnd"/>
      <w:r w:rsidRPr="00AA60B7">
        <w:rPr>
          <w:rFonts w:ascii="Times New Roman" w:hAnsi="Times New Roman"/>
        </w:rPr>
        <w:t>, p. 95.</w:t>
      </w:r>
    </w:p>
  </w:footnote>
  <w:footnote w:id="15">
    <w:p w14:paraId="7B55486A"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“Puesto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el</w:t>
      </w:r>
      <w:proofErr w:type="spellEnd"/>
      <w:r w:rsidRPr="00AA60B7">
        <w:rPr>
          <w:rFonts w:ascii="Times New Roman" w:hAnsi="Times New Roman"/>
        </w:rPr>
        <w:t xml:space="preserve"> Derecho </w:t>
      </w:r>
      <w:proofErr w:type="spellStart"/>
      <w:r w:rsidRPr="00AA60B7">
        <w:rPr>
          <w:rFonts w:ascii="Times New Roman" w:hAnsi="Times New Roman"/>
        </w:rPr>
        <w:t>procesal</w:t>
      </w:r>
      <w:proofErr w:type="spellEnd"/>
      <w:r w:rsidRPr="00AA60B7">
        <w:rPr>
          <w:rFonts w:ascii="Times New Roman" w:hAnsi="Times New Roman"/>
        </w:rPr>
        <w:t xml:space="preserve"> civil es derecho </w:t>
      </w:r>
      <w:proofErr w:type="spellStart"/>
      <w:r w:rsidRPr="00AA60B7">
        <w:rPr>
          <w:rFonts w:ascii="Times New Roman" w:hAnsi="Times New Roman"/>
        </w:rPr>
        <w:t>justiciario</w:t>
      </w:r>
      <w:proofErr w:type="spellEnd"/>
      <w:r w:rsidRPr="00AA60B7">
        <w:rPr>
          <w:rFonts w:ascii="Times New Roman" w:hAnsi="Times New Roman"/>
        </w:rPr>
        <w:t xml:space="preserve">, </w:t>
      </w:r>
      <w:proofErr w:type="spellStart"/>
      <w:r w:rsidRPr="00AA60B7">
        <w:rPr>
          <w:rFonts w:ascii="Times New Roman" w:hAnsi="Times New Roman"/>
        </w:rPr>
        <w:t>debe</w:t>
      </w:r>
      <w:proofErr w:type="spellEnd"/>
      <w:r w:rsidRPr="00AA60B7">
        <w:rPr>
          <w:rFonts w:ascii="Times New Roman" w:hAnsi="Times New Roman"/>
        </w:rPr>
        <w:t xml:space="preserve"> </w:t>
      </w:r>
      <w:proofErr w:type="spellStart"/>
      <w:r w:rsidRPr="00AA60B7">
        <w:rPr>
          <w:rFonts w:ascii="Times New Roman" w:hAnsi="Times New Roman"/>
        </w:rPr>
        <w:t>participar</w:t>
      </w:r>
      <w:proofErr w:type="spellEnd"/>
      <w:r w:rsidRPr="00AA60B7">
        <w:rPr>
          <w:rFonts w:ascii="Times New Roman" w:hAnsi="Times New Roman"/>
        </w:rPr>
        <w:t xml:space="preserve"> también de </w:t>
      </w:r>
      <w:proofErr w:type="spellStart"/>
      <w:r w:rsidRPr="00AA60B7">
        <w:rPr>
          <w:rFonts w:ascii="Times New Roman" w:hAnsi="Times New Roman"/>
        </w:rPr>
        <w:t>los</w:t>
      </w:r>
      <w:proofErr w:type="spellEnd"/>
      <w:r w:rsidRPr="00AA60B7">
        <w:rPr>
          <w:rFonts w:ascii="Times New Roman" w:hAnsi="Times New Roman"/>
        </w:rPr>
        <w:t xml:space="preserve"> </w:t>
      </w:r>
      <w:proofErr w:type="spellStart"/>
      <w:r w:rsidRPr="00AA60B7">
        <w:rPr>
          <w:rFonts w:ascii="Times New Roman" w:hAnsi="Times New Roman"/>
        </w:rPr>
        <w:t>caracteres</w:t>
      </w:r>
      <w:proofErr w:type="spellEnd"/>
      <w:r w:rsidRPr="00AA60B7">
        <w:rPr>
          <w:rFonts w:ascii="Times New Roman" w:hAnsi="Times New Roman"/>
        </w:rPr>
        <w:t xml:space="preserve"> del Derecho </w:t>
      </w:r>
      <w:proofErr w:type="spellStart"/>
      <w:r w:rsidRPr="00AA60B7">
        <w:rPr>
          <w:rFonts w:ascii="Times New Roman" w:hAnsi="Times New Roman"/>
        </w:rPr>
        <w:t>público</w:t>
      </w:r>
      <w:proofErr w:type="spellEnd"/>
      <w:r w:rsidRPr="00AA60B7">
        <w:rPr>
          <w:rFonts w:ascii="Times New Roman" w:hAnsi="Times New Roman"/>
        </w:rPr>
        <w:t xml:space="preserve">, </w:t>
      </w:r>
      <w:proofErr w:type="spellStart"/>
      <w:r w:rsidRPr="00AA60B7">
        <w:rPr>
          <w:rFonts w:ascii="Times New Roman" w:hAnsi="Times New Roman"/>
        </w:rPr>
        <w:t>siguiendo</w:t>
      </w:r>
      <w:proofErr w:type="spellEnd"/>
      <w:r w:rsidRPr="00AA60B7">
        <w:rPr>
          <w:rFonts w:ascii="Times New Roman" w:hAnsi="Times New Roman"/>
        </w:rPr>
        <w:t xml:space="preserve"> </w:t>
      </w:r>
      <w:proofErr w:type="spellStart"/>
      <w:r w:rsidRPr="00AA60B7">
        <w:rPr>
          <w:rFonts w:ascii="Times New Roman" w:hAnsi="Times New Roman"/>
        </w:rPr>
        <w:t>el</w:t>
      </w:r>
      <w:proofErr w:type="spellEnd"/>
      <w:r w:rsidRPr="00AA60B7">
        <w:rPr>
          <w:rFonts w:ascii="Times New Roman" w:hAnsi="Times New Roman"/>
        </w:rPr>
        <w:t xml:space="preserve"> punto de vista usual </w:t>
      </w:r>
      <w:proofErr w:type="spellStart"/>
      <w:r w:rsidRPr="00AA60B7">
        <w:rPr>
          <w:rFonts w:ascii="Times New Roman" w:hAnsi="Times New Roman"/>
        </w:rPr>
        <w:t>en</w:t>
      </w:r>
      <w:proofErr w:type="spellEnd"/>
      <w:r w:rsidRPr="00AA60B7">
        <w:rPr>
          <w:rFonts w:ascii="Times New Roman" w:hAnsi="Times New Roman"/>
        </w:rPr>
        <w:t xml:space="preserve"> las </w:t>
      </w:r>
      <w:proofErr w:type="spellStart"/>
      <w:r w:rsidRPr="00AA60B7">
        <w:rPr>
          <w:rFonts w:ascii="Times New Roman" w:hAnsi="Times New Roman"/>
        </w:rPr>
        <w:t>construcciones</w:t>
      </w:r>
      <w:proofErr w:type="spellEnd"/>
      <w:r w:rsidRPr="00AA60B7">
        <w:rPr>
          <w:rFonts w:ascii="Times New Roman" w:hAnsi="Times New Roman"/>
        </w:rPr>
        <w:t xml:space="preserve"> </w:t>
      </w:r>
      <w:proofErr w:type="spellStart"/>
      <w:r w:rsidRPr="00AA60B7">
        <w:rPr>
          <w:rFonts w:ascii="Times New Roman" w:hAnsi="Times New Roman"/>
        </w:rPr>
        <w:t>jurídicas</w:t>
      </w:r>
      <w:proofErr w:type="spellEnd"/>
      <w:r w:rsidRPr="00AA60B7">
        <w:rPr>
          <w:rFonts w:ascii="Times New Roman" w:hAnsi="Times New Roman"/>
        </w:rPr>
        <w:t xml:space="preserve">. En </w:t>
      </w:r>
      <w:proofErr w:type="spellStart"/>
      <w:r w:rsidRPr="00AA60B7">
        <w:rPr>
          <w:rFonts w:ascii="Times New Roman" w:hAnsi="Times New Roman"/>
        </w:rPr>
        <w:t>esta</w:t>
      </w:r>
      <w:proofErr w:type="spellEnd"/>
      <w:r w:rsidRPr="00AA60B7">
        <w:rPr>
          <w:rFonts w:ascii="Times New Roman" w:hAnsi="Times New Roman"/>
        </w:rPr>
        <w:t xml:space="preserve"> </w:t>
      </w:r>
      <w:proofErr w:type="spellStart"/>
      <w:r w:rsidRPr="00AA60B7">
        <w:rPr>
          <w:rFonts w:ascii="Times New Roman" w:hAnsi="Times New Roman"/>
        </w:rPr>
        <w:t>participación</w:t>
      </w:r>
      <w:proofErr w:type="spellEnd"/>
      <w:r w:rsidRPr="00AA60B7">
        <w:rPr>
          <w:rFonts w:ascii="Times New Roman" w:hAnsi="Times New Roman"/>
        </w:rPr>
        <w:t xml:space="preserve"> ha </w:t>
      </w:r>
      <w:proofErr w:type="spellStart"/>
      <w:r w:rsidRPr="00AA60B7">
        <w:rPr>
          <w:rFonts w:ascii="Times New Roman" w:hAnsi="Times New Roman"/>
        </w:rPr>
        <w:t>encontrado</w:t>
      </w:r>
      <w:proofErr w:type="spellEnd"/>
      <w:r w:rsidRPr="00AA60B7">
        <w:rPr>
          <w:rFonts w:ascii="Times New Roman" w:hAnsi="Times New Roman"/>
        </w:rPr>
        <w:t xml:space="preserve"> </w:t>
      </w:r>
      <w:proofErr w:type="spellStart"/>
      <w:r w:rsidRPr="00AA60B7">
        <w:rPr>
          <w:rFonts w:ascii="Times New Roman" w:hAnsi="Times New Roman"/>
        </w:rPr>
        <w:t>fundamento</w:t>
      </w:r>
      <w:proofErr w:type="spellEnd"/>
      <w:r w:rsidRPr="00AA60B7">
        <w:rPr>
          <w:rFonts w:ascii="Times New Roman" w:hAnsi="Times New Roman"/>
        </w:rPr>
        <w:t xml:space="preserve"> la </w:t>
      </w:r>
      <w:proofErr w:type="spellStart"/>
      <w:r w:rsidRPr="00AA60B7">
        <w:rPr>
          <w:rFonts w:ascii="Times New Roman" w:hAnsi="Times New Roman"/>
        </w:rPr>
        <w:t>teoría</w:t>
      </w:r>
      <w:proofErr w:type="spellEnd"/>
      <w:r w:rsidRPr="00AA60B7">
        <w:rPr>
          <w:rFonts w:ascii="Times New Roman" w:hAnsi="Times New Roman"/>
        </w:rPr>
        <w:t xml:space="preserve"> </w:t>
      </w:r>
      <w:proofErr w:type="spellStart"/>
      <w:r w:rsidRPr="00AA60B7">
        <w:rPr>
          <w:rFonts w:ascii="Times New Roman" w:hAnsi="Times New Roman"/>
        </w:rPr>
        <w:t>dominante</w:t>
      </w:r>
      <w:proofErr w:type="spellEnd"/>
      <w:r w:rsidRPr="00AA60B7">
        <w:rPr>
          <w:rFonts w:ascii="Times New Roman" w:hAnsi="Times New Roman"/>
        </w:rPr>
        <w:t xml:space="preserve"> </w:t>
      </w:r>
      <w:proofErr w:type="spellStart"/>
      <w:r w:rsidRPr="00AA60B7">
        <w:rPr>
          <w:rFonts w:ascii="Times New Roman" w:hAnsi="Times New Roman"/>
        </w:rPr>
        <w:t>según</w:t>
      </w:r>
      <w:proofErr w:type="spellEnd"/>
      <w:r w:rsidRPr="00AA60B7">
        <w:rPr>
          <w:rFonts w:ascii="Times New Roman" w:hAnsi="Times New Roman"/>
        </w:rPr>
        <w:t xml:space="preserve"> la </w:t>
      </w:r>
      <w:proofErr w:type="spellStart"/>
      <w:r w:rsidRPr="00AA60B7">
        <w:rPr>
          <w:rFonts w:ascii="Times New Roman" w:hAnsi="Times New Roman"/>
        </w:rPr>
        <w:t>cual</w:t>
      </w:r>
      <w:proofErr w:type="spellEnd"/>
      <w:r w:rsidRPr="00AA60B7">
        <w:rPr>
          <w:rFonts w:ascii="Times New Roman" w:hAnsi="Times New Roman"/>
        </w:rPr>
        <w:t xml:space="preserve"> </w:t>
      </w:r>
      <w:proofErr w:type="spellStart"/>
      <w:r w:rsidRPr="00AA60B7">
        <w:rPr>
          <w:rFonts w:ascii="Times New Roman" w:hAnsi="Times New Roman"/>
        </w:rPr>
        <w:t>el</w:t>
      </w:r>
      <w:proofErr w:type="spellEnd"/>
      <w:r w:rsidRPr="00AA60B7">
        <w:rPr>
          <w:rFonts w:ascii="Times New Roman" w:hAnsi="Times New Roman"/>
        </w:rPr>
        <w:t xml:space="preserve"> </w:t>
      </w:r>
      <w:proofErr w:type="spellStart"/>
      <w:r w:rsidRPr="00AA60B7">
        <w:rPr>
          <w:rFonts w:ascii="Times New Roman" w:hAnsi="Times New Roman"/>
        </w:rPr>
        <w:t>proceso</w:t>
      </w:r>
      <w:proofErr w:type="spellEnd"/>
      <w:r w:rsidRPr="00AA60B7">
        <w:rPr>
          <w:rFonts w:ascii="Times New Roman" w:hAnsi="Times New Roman"/>
        </w:rPr>
        <w:t xml:space="preserve"> civil es </w:t>
      </w:r>
      <w:proofErr w:type="spellStart"/>
      <w:r w:rsidRPr="00AA60B7">
        <w:rPr>
          <w:rFonts w:ascii="Times New Roman" w:hAnsi="Times New Roman"/>
        </w:rPr>
        <w:t>una</w:t>
      </w:r>
      <w:proofErr w:type="spellEnd"/>
      <w:r w:rsidRPr="00AA60B7">
        <w:rPr>
          <w:rFonts w:ascii="Times New Roman" w:hAnsi="Times New Roman"/>
        </w:rPr>
        <w:t xml:space="preserve"> </w:t>
      </w:r>
      <w:proofErr w:type="spellStart"/>
      <w:r w:rsidRPr="00AA60B7">
        <w:rPr>
          <w:rFonts w:ascii="Times New Roman" w:hAnsi="Times New Roman"/>
        </w:rPr>
        <w:t>relación</w:t>
      </w:r>
      <w:proofErr w:type="spellEnd"/>
      <w:r w:rsidRPr="00AA60B7">
        <w:rPr>
          <w:rFonts w:ascii="Times New Roman" w:hAnsi="Times New Roman"/>
        </w:rPr>
        <w:t xml:space="preserve"> </w:t>
      </w:r>
      <w:proofErr w:type="spellStart"/>
      <w:r w:rsidRPr="00AA60B7">
        <w:rPr>
          <w:rFonts w:ascii="Times New Roman" w:hAnsi="Times New Roman"/>
        </w:rPr>
        <w:t>jurídica</w:t>
      </w:r>
      <w:proofErr w:type="spellEnd"/>
      <w:r w:rsidRPr="00AA60B7">
        <w:rPr>
          <w:rFonts w:ascii="Times New Roman" w:hAnsi="Times New Roman"/>
        </w:rPr>
        <w:t xml:space="preserve"> </w:t>
      </w:r>
      <w:proofErr w:type="spellStart"/>
      <w:r w:rsidRPr="00AA60B7">
        <w:rPr>
          <w:rFonts w:ascii="Times New Roman" w:hAnsi="Times New Roman"/>
        </w:rPr>
        <w:t>pública</w:t>
      </w:r>
      <w:proofErr w:type="spellEnd"/>
      <w:r w:rsidRPr="00AA60B7">
        <w:rPr>
          <w:rFonts w:ascii="Times New Roman" w:hAnsi="Times New Roman"/>
        </w:rPr>
        <w:t xml:space="preserve"> (</w:t>
      </w:r>
      <w:proofErr w:type="spellStart"/>
      <w:r w:rsidRPr="00AA60B7">
        <w:rPr>
          <w:rFonts w:ascii="Times New Roman" w:hAnsi="Times New Roman"/>
        </w:rPr>
        <w:t>relación</w:t>
      </w:r>
      <w:proofErr w:type="spellEnd"/>
      <w:r w:rsidRPr="00AA60B7">
        <w:rPr>
          <w:rFonts w:ascii="Times New Roman" w:hAnsi="Times New Roman"/>
        </w:rPr>
        <w:t xml:space="preserve"> </w:t>
      </w:r>
      <w:proofErr w:type="spellStart"/>
      <w:r w:rsidRPr="00AA60B7">
        <w:rPr>
          <w:rFonts w:ascii="Times New Roman" w:hAnsi="Times New Roman"/>
        </w:rPr>
        <w:t>jurídica</w:t>
      </w:r>
      <w:proofErr w:type="spellEnd"/>
      <w:r w:rsidRPr="00AA60B7">
        <w:rPr>
          <w:rFonts w:ascii="Times New Roman" w:hAnsi="Times New Roman"/>
        </w:rPr>
        <w:t xml:space="preserve"> </w:t>
      </w:r>
      <w:proofErr w:type="spellStart"/>
      <w:r w:rsidRPr="00AA60B7">
        <w:rPr>
          <w:rFonts w:ascii="Times New Roman" w:hAnsi="Times New Roman"/>
        </w:rPr>
        <w:t>procesal</w:t>
      </w:r>
      <w:proofErr w:type="spellEnd"/>
      <w:r w:rsidRPr="00AA60B7">
        <w:rPr>
          <w:rFonts w:ascii="Times New Roman" w:hAnsi="Times New Roman"/>
        </w:rPr>
        <w:t xml:space="preserve">), </w:t>
      </w:r>
      <w:proofErr w:type="spellStart"/>
      <w:r w:rsidRPr="00AA60B7">
        <w:rPr>
          <w:rFonts w:ascii="Times New Roman" w:hAnsi="Times New Roman"/>
        </w:rPr>
        <w:t>como</w:t>
      </w:r>
      <w:proofErr w:type="spellEnd"/>
      <w:r w:rsidRPr="00AA60B7">
        <w:rPr>
          <w:rFonts w:ascii="Times New Roman" w:hAnsi="Times New Roman"/>
        </w:rPr>
        <w:t xml:space="preserve"> </w:t>
      </w:r>
      <w:proofErr w:type="spellStart"/>
      <w:r w:rsidRPr="00AA60B7">
        <w:rPr>
          <w:rFonts w:ascii="Times New Roman" w:hAnsi="Times New Roman"/>
        </w:rPr>
        <w:t>estiman</w:t>
      </w:r>
      <w:proofErr w:type="spellEnd"/>
      <w:r w:rsidRPr="00AA60B7">
        <w:rPr>
          <w:rFonts w:ascii="Times New Roman" w:hAnsi="Times New Roman"/>
        </w:rPr>
        <w:t xml:space="preserve"> </w:t>
      </w:r>
      <w:proofErr w:type="spellStart"/>
      <w:r w:rsidRPr="00AA60B7">
        <w:rPr>
          <w:rFonts w:ascii="Times New Roman" w:hAnsi="Times New Roman"/>
        </w:rPr>
        <w:t>en</w:t>
      </w:r>
      <w:proofErr w:type="spellEnd"/>
      <w:r w:rsidRPr="00AA60B7">
        <w:rPr>
          <w:rFonts w:ascii="Times New Roman" w:hAnsi="Times New Roman"/>
        </w:rPr>
        <w:t xml:space="preserve"> primer </w:t>
      </w:r>
      <w:proofErr w:type="spellStart"/>
      <w:r w:rsidRPr="00AA60B7">
        <w:rPr>
          <w:rFonts w:ascii="Times New Roman" w:hAnsi="Times New Roman"/>
        </w:rPr>
        <w:t>término</w:t>
      </w:r>
      <w:proofErr w:type="spellEnd"/>
      <w:r w:rsidRPr="00AA60B7">
        <w:rPr>
          <w:rFonts w:ascii="Times New Roman" w:hAnsi="Times New Roman"/>
        </w:rPr>
        <w:t xml:space="preserve"> Oskar Bülow y, </w:t>
      </w:r>
      <w:proofErr w:type="spellStart"/>
      <w:r w:rsidRPr="00AA60B7">
        <w:rPr>
          <w:rFonts w:ascii="Times New Roman" w:hAnsi="Times New Roman"/>
        </w:rPr>
        <w:t>muy</w:t>
      </w:r>
      <w:proofErr w:type="spellEnd"/>
      <w:r w:rsidRPr="00AA60B7">
        <w:rPr>
          <w:rFonts w:ascii="Times New Roman" w:hAnsi="Times New Roman"/>
        </w:rPr>
        <w:t xml:space="preserve"> </w:t>
      </w:r>
      <w:proofErr w:type="spellStart"/>
      <w:r w:rsidRPr="00AA60B7">
        <w:rPr>
          <w:rFonts w:ascii="Times New Roman" w:hAnsi="Times New Roman"/>
        </w:rPr>
        <w:t>especialmente</w:t>
      </w:r>
      <w:proofErr w:type="spellEnd"/>
      <w:r w:rsidRPr="00AA60B7">
        <w:rPr>
          <w:rFonts w:ascii="Times New Roman" w:hAnsi="Times New Roman"/>
        </w:rPr>
        <w:t xml:space="preserve">, Kohler.” GOLDSCHMIDT, </w:t>
      </w:r>
      <w:r w:rsidRPr="00AA60B7">
        <w:rPr>
          <w:rFonts w:ascii="Times New Roman" w:hAnsi="Times New Roman"/>
          <w:i/>
        </w:rPr>
        <w:t xml:space="preserve">Derecho </w:t>
      </w:r>
      <w:proofErr w:type="spellStart"/>
      <w:r w:rsidRPr="00AA60B7">
        <w:rPr>
          <w:rFonts w:ascii="Times New Roman" w:hAnsi="Times New Roman"/>
          <w:i/>
        </w:rPr>
        <w:t>procesal</w:t>
      </w:r>
      <w:proofErr w:type="spellEnd"/>
      <w:r w:rsidRPr="00AA60B7">
        <w:rPr>
          <w:rFonts w:ascii="Times New Roman" w:hAnsi="Times New Roman"/>
          <w:i/>
        </w:rPr>
        <w:t xml:space="preserve"> civil</w:t>
      </w:r>
      <w:r w:rsidRPr="00AA60B7">
        <w:rPr>
          <w:rFonts w:ascii="Times New Roman" w:hAnsi="Times New Roman"/>
        </w:rPr>
        <w:t>, p. 7.</w:t>
      </w:r>
    </w:p>
  </w:footnote>
  <w:footnote w:id="16">
    <w:p w14:paraId="11C800E6"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“Com </w:t>
      </w:r>
      <w:proofErr w:type="spellStart"/>
      <w:r w:rsidRPr="00AA60B7">
        <w:rPr>
          <w:rFonts w:ascii="Times New Roman" w:hAnsi="Times New Roman"/>
        </w:rPr>
        <w:t>relação</w:t>
      </w:r>
      <w:proofErr w:type="spellEnd"/>
      <w:r w:rsidRPr="00AA60B7">
        <w:rPr>
          <w:rFonts w:ascii="Times New Roman" w:hAnsi="Times New Roman"/>
        </w:rPr>
        <w:t xml:space="preserve"> </w:t>
      </w:r>
      <w:proofErr w:type="spellStart"/>
      <w:r w:rsidRPr="00AA60B7">
        <w:rPr>
          <w:rFonts w:ascii="Times New Roman" w:hAnsi="Times New Roman"/>
        </w:rPr>
        <w:t>ao</w:t>
      </w:r>
      <w:proofErr w:type="spellEnd"/>
      <w:r w:rsidRPr="00AA60B7">
        <w:rPr>
          <w:rFonts w:ascii="Times New Roman" w:hAnsi="Times New Roman"/>
        </w:rPr>
        <w:t xml:space="preserve"> </w:t>
      </w:r>
      <w:proofErr w:type="spellStart"/>
      <w:r w:rsidRPr="00AA60B7">
        <w:rPr>
          <w:rFonts w:ascii="Times New Roman" w:hAnsi="Times New Roman"/>
        </w:rPr>
        <w:t>Direito</w:t>
      </w:r>
      <w:proofErr w:type="spellEnd"/>
      <w:r w:rsidRPr="00AA60B7">
        <w:rPr>
          <w:rFonts w:ascii="Times New Roman" w:hAnsi="Times New Roman"/>
        </w:rPr>
        <w:t xml:space="preserve"> Processual, </w:t>
      </w:r>
      <w:proofErr w:type="spellStart"/>
      <w:r w:rsidRPr="00AA60B7">
        <w:rPr>
          <w:rFonts w:ascii="Times New Roman" w:hAnsi="Times New Roman"/>
        </w:rPr>
        <w:t>especificamente</w:t>
      </w:r>
      <w:proofErr w:type="spellEnd"/>
      <w:r w:rsidRPr="00AA60B7">
        <w:rPr>
          <w:rFonts w:ascii="Times New Roman" w:hAnsi="Times New Roman"/>
        </w:rPr>
        <w:t xml:space="preserve">, </w:t>
      </w:r>
      <w:proofErr w:type="spellStart"/>
      <w:r w:rsidRPr="00AA60B7">
        <w:rPr>
          <w:rFonts w:ascii="Times New Roman" w:hAnsi="Times New Roman"/>
        </w:rPr>
        <w:t>costuma</w:t>
      </w:r>
      <w:proofErr w:type="spellEnd"/>
      <w:r w:rsidRPr="00AA60B7">
        <w:rPr>
          <w:rFonts w:ascii="Times New Roman" w:hAnsi="Times New Roman"/>
        </w:rPr>
        <w:t xml:space="preserve">-se </w:t>
      </w:r>
      <w:proofErr w:type="spellStart"/>
      <w:r w:rsidRPr="00AA60B7">
        <w:rPr>
          <w:rFonts w:ascii="Times New Roman" w:hAnsi="Times New Roman"/>
        </w:rPr>
        <w:t>afirmar</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adquiriu</w:t>
      </w:r>
      <w:proofErr w:type="spellEnd"/>
      <w:r w:rsidRPr="00AA60B7">
        <w:rPr>
          <w:rFonts w:ascii="Times New Roman" w:hAnsi="Times New Roman"/>
        </w:rPr>
        <w:t xml:space="preserve"> </w:t>
      </w:r>
      <w:proofErr w:type="spellStart"/>
      <w:r w:rsidRPr="00AA60B7">
        <w:rPr>
          <w:rFonts w:ascii="Times New Roman" w:hAnsi="Times New Roman"/>
        </w:rPr>
        <w:t>autonomia</w:t>
      </w:r>
      <w:proofErr w:type="spellEnd"/>
      <w:r w:rsidRPr="00AA60B7">
        <w:rPr>
          <w:rFonts w:ascii="Times New Roman" w:hAnsi="Times New Roman"/>
        </w:rPr>
        <w:t xml:space="preserve"> </w:t>
      </w:r>
      <w:proofErr w:type="spellStart"/>
      <w:r w:rsidRPr="00AA60B7">
        <w:rPr>
          <w:rFonts w:ascii="Times New Roman" w:hAnsi="Times New Roman"/>
        </w:rPr>
        <w:t>científica</w:t>
      </w:r>
      <w:proofErr w:type="spellEnd"/>
      <w:r w:rsidRPr="00AA60B7">
        <w:rPr>
          <w:rFonts w:ascii="Times New Roman" w:hAnsi="Times New Roman"/>
        </w:rPr>
        <w:t xml:space="preserve">, </w:t>
      </w:r>
      <w:proofErr w:type="spellStart"/>
      <w:r w:rsidRPr="00AA60B7">
        <w:rPr>
          <w:rFonts w:ascii="Times New Roman" w:hAnsi="Times New Roman"/>
        </w:rPr>
        <w:t>diante</w:t>
      </w:r>
      <w:proofErr w:type="spellEnd"/>
      <w:r w:rsidRPr="00AA60B7">
        <w:rPr>
          <w:rFonts w:ascii="Times New Roman" w:hAnsi="Times New Roman"/>
        </w:rPr>
        <w:t xml:space="preserve"> do </w:t>
      </w:r>
      <w:proofErr w:type="spellStart"/>
      <w:r w:rsidRPr="00AA60B7">
        <w:rPr>
          <w:rFonts w:ascii="Times New Roman" w:hAnsi="Times New Roman"/>
        </w:rPr>
        <w:t>Direito</w:t>
      </w:r>
      <w:proofErr w:type="spellEnd"/>
      <w:r w:rsidRPr="00AA60B7">
        <w:rPr>
          <w:rFonts w:ascii="Times New Roman" w:hAnsi="Times New Roman"/>
        </w:rPr>
        <w:t xml:space="preserve"> Material, a </w:t>
      </w:r>
      <w:proofErr w:type="spellStart"/>
      <w:r w:rsidRPr="00AA60B7">
        <w:rPr>
          <w:rFonts w:ascii="Times New Roman" w:hAnsi="Times New Roman"/>
        </w:rPr>
        <w:t>partir</w:t>
      </w:r>
      <w:proofErr w:type="spellEnd"/>
      <w:r w:rsidRPr="00AA60B7">
        <w:rPr>
          <w:rFonts w:ascii="Times New Roman" w:hAnsi="Times New Roman"/>
        </w:rPr>
        <w:t xml:space="preserve"> da </w:t>
      </w:r>
      <w:proofErr w:type="spellStart"/>
      <w:r w:rsidRPr="00AA60B7">
        <w:rPr>
          <w:rFonts w:ascii="Times New Roman" w:hAnsi="Times New Roman"/>
        </w:rPr>
        <w:t>obra</w:t>
      </w:r>
      <w:proofErr w:type="spellEnd"/>
      <w:r w:rsidRPr="00AA60B7">
        <w:rPr>
          <w:rFonts w:ascii="Times New Roman" w:hAnsi="Times New Roman"/>
        </w:rPr>
        <w:t xml:space="preserve"> de Oskar von Bülow </w:t>
      </w:r>
      <w:proofErr w:type="spellStart"/>
      <w:r w:rsidRPr="00AA60B7">
        <w:rPr>
          <w:rFonts w:ascii="Times New Roman" w:hAnsi="Times New Roman"/>
        </w:rPr>
        <w:t>sobre</w:t>
      </w:r>
      <w:proofErr w:type="spellEnd"/>
      <w:r w:rsidRPr="00AA60B7">
        <w:rPr>
          <w:rFonts w:ascii="Times New Roman" w:hAnsi="Times New Roman"/>
        </w:rPr>
        <w:t xml:space="preserve"> a </w:t>
      </w:r>
      <w:proofErr w:type="spellStart"/>
      <w:r w:rsidRPr="00AA60B7">
        <w:rPr>
          <w:rFonts w:ascii="Times New Roman" w:hAnsi="Times New Roman"/>
        </w:rPr>
        <w:t>distinção</w:t>
      </w:r>
      <w:proofErr w:type="spellEnd"/>
      <w:r w:rsidRPr="00AA60B7">
        <w:rPr>
          <w:rFonts w:ascii="Times New Roman" w:hAnsi="Times New Roman"/>
        </w:rPr>
        <w:t xml:space="preserve"> entre as </w:t>
      </w:r>
      <w:proofErr w:type="spellStart"/>
      <w:r w:rsidRPr="00AA60B7">
        <w:rPr>
          <w:rFonts w:ascii="Times New Roman" w:hAnsi="Times New Roman"/>
        </w:rPr>
        <w:t>antigas</w:t>
      </w:r>
      <w:proofErr w:type="spellEnd"/>
      <w:r w:rsidRPr="00AA60B7">
        <w:rPr>
          <w:rFonts w:ascii="Times New Roman" w:hAnsi="Times New Roman"/>
        </w:rPr>
        <w:t xml:space="preserve"> </w:t>
      </w:r>
      <w:proofErr w:type="spellStart"/>
      <w:r w:rsidRPr="00AA60B7">
        <w:rPr>
          <w:rFonts w:ascii="Times New Roman" w:hAnsi="Times New Roman"/>
        </w:rPr>
        <w:t>exceções</w:t>
      </w:r>
      <w:proofErr w:type="spellEnd"/>
      <w:r w:rsidRPr="00AA60B7">
        <w:rPr>
          <w:rFonts w:ascii="Times New Roman" w:hAnsi="Times New Roman"/>
        </w:rPr>
        <w:t xml:space="preserve"> </w:t>
      </w:r>
      <w:proofErr w:type="spellStart"/>
      <w:r w:rsidRPr="00AA60B7">
        <w:rPr>
          <w:rFonts w:ascii="Times New Roman" w:hAnsi="Times New Roman"/>
        </w:rPr>
        <w:t>dilatórias</w:t>
      </w:r>
      <w:proofErr w:type="spellEnd"/>
      <w:r w:rsidRPr="00AA60B7">
        <w:rPr>
          <w:rFonts w:ascii="Times New Roman" w:hAnsi="Times New Roman"/>
        </w:rPr>
        <w:t xml:space="preserve"> e a nova </w:t>
      </w:r>
      <w:proofErr w:type="spellStart"/>
      <w:r w:rsidRPr="00AA60B7">
        <w:rPr>
          <w:rFonts w:ascii="Times New Roman" w:hAnsi="Times New Roman"/>
        </w:rPr>
        <w:t>categoria</w:t>
      </w:r>
      <w:proofErr w:type="spellEnd"/>
      <w:r w:rsidRPr="00AA60B7">
        <w:rPr>
          <w:rFonts w:ascii="Times New Roman" w:hAnsi="Times New Roman"/>
        </w:rPr>
        <w:t xml:space="preserve"> dos </w:t>
      </w:r>
      <w:r w:rsidR="009371A6" w:rsidRPr="00AA60B7">
        <w:rPr>
          <w:rFonts w:ascii="Times New Roman" w:hAnsi="Times New Roman"/>
        </w:rPr>
        <w:t>pr</w:t>
      </w:r>
      <w:r w:rsidR="009371A6" w:rsidRPr="00AA60B7">
        <w:rPr>
          <w:rFonts w:ascii="Times New Roman" w:hAnsi="Times New Roman"/>
          <w:lang w:val="pt-BR"/>
        </w:rPr>
        <w:t>e</w:t>
      </w:r>
      <w:proofErr w:type="spellStart"/>
      <w:r w:rsidR="009371A6" w:rsidRPr="00AA60B7">
        <w:rPr>
          <w:rFonts w:ascii="Times New Roman" w:hAnsi="Times New Roman"/>
        </w:rPr>
        <w:t>ssupostos</w:t>
      </w:r>
      <w:proofErr w:type="spellEnd"/>
      <w:r w:rsidR="009371A6" w:rsidRPr="00AA60B7">
        <w:rPr>
          <w:rFonts w:ascii="Times New Roman" w:hAnsi="Times New Roman"/>
        </w:rPr>
        <w:t xml:space="preserve"> </w:t>
      </w:r>
      <w:proofErr w:type="spellStart"/>
      <w:r w:rsidRPr="00AA60B7">
        <w:rPr>
          <w:rFonts w:ascii="Times New Roman" w:hAnsi="Times New Roman"/>
        </w:rPr>
        <w:t>processuais</w:t>
      </w:r>
      <w:proofErr w:type="spellEnd"/>
      <w:r w:rsidRPr="00AA60B7">
        <w:rPr>
          <w:rFonts w:ascii="Times New Roman" w:hAnsi="Times New Roman"/>
        </w:rPr>
        <w:t xml:space="preserve">.” GUERRA FILHO, </w:t>
      </w:r>
      <w:r w:rsidRPr="00AA60B7">
        <w:rPr>
          <w:rFonts w:ascii="Times New Roman" w:hAnsi="Times New Roman"/>
          <w:i/>
        </w:rPr>
        <w:t xml:space="preserve">A </w:t>
      </w:r>
      <w:proofErr w:type="spellStart"/>
      <w:r w:rsidRPr="00AA60B7">
        <w:rPr>
          <w:rFonts w:ascii="Times New Roman" w:hAnsi="Times New Roman"/>
          <w:i/>
        </w:rPr>
        <w:t>filosofia</w:t>
      </w:r>
      <w:proofErr w:type="spellEnd"/>
      <w:r w:rsidRPr="00AA60B7">
        <w:rPr>
          <w:rFonts w:ascii="Times New Roman" w:hAnsi="Times New Roman"/>
          <w:i/>
        </w:rPr>
        <w:t xml:space="preserve"> (...)</w:t>
      </w:r>
      <w:r w:rsidRPr="00AA60B7">
        <w:rPr>
          <w:rFonts w:ascii="Times New Roman" w:hAnsi="Times New Roman"/>
        </w:rPr>
        <w:t>, p. 58.</w:t>
      </w:r>
    </w:p>
  </w:footnote>
  <w:footnote w:id="17">
    <w:p w14:paraId="40D72ABB"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“Na </w:t>
      </w:r>
      <w:proofErr w:type="spellStart"/>
      <w:r w:rsidRPr="00AA60B7">
        <w:rPr>
          <w:rFonts w:ascii="Times New Roman" w:hAnsi="Times New Roman"/>
        </w:rPr>
        <w:t>segunda</w:t>
      </w:r>
      <w:proofErr w:type="spellEnd"/>
      <w:r w:rsidRPr="00AA60B7">
        <w:rPr>
          <w:rFonts w:ascii="Times New Roman" w:hAnsi="Times New Roman"/>
        </w:rPr>
        <w:t xml:space="preserve"> </w:t>
      </w:r>
      <w:proofErr w:type="spellStart"/>
      <w:r w:rsidRPr="00AA60B7">
        <w:rPr>
          <w:rFonts w:ascii="Times New Roman" w:hAnsi="Times New Roman"/>
        </w:rPr>
        <w:t>metade</w:t>
      </w:r>
      <w:proofErr w:type="spellEnd"/>
      <w:r w:rsidRPr="00AA60B7">
        <w:rPr>
          <w:rFonts w:ascii="Times New Roman" w:hAnsi="Times New Roman"/>
        </w:rPr>
        <w:t xml:space="preserve"> do </w:t>
      </w:r>
      <w:proofErr w:type="spellStart"/>
      <w:r w:rsidRPr="00AA60B7">
        <w:rPr>
          <w:rFonts w:ascii="Times New Roman" w:hAnsi="Times New Roman"/>
        </w:rPr>
        <w:t>século</w:t>
      </w:r>
      <w:proofErr w:type="spellEnd"/>
      <w:r w:rsidRPr="00AA60B7">
        <w:rPr>
          <w:rFonts w:ascii="Times New Roman" w:hAnsi="Times New Roman"/>
        </w:rPr>
        <w:t xml:space="preserve"> passado, </w:t>
      </w:r>
      <w:proofErr w:type="spellStart"/>
      <w:r w:rsidRPr="00AA60B7">
        <w:rPr>
          <w:rFonts w:ascii="Times New Roman" w:hAnsi="Times New Roman"/>
        </w:rPr>
        <w:t>uma</w:t>
      </w:r>
      <w:proofErr w:type="spellEnd"/>
      <w:r w:rsidRPr="00AA60B7">
        <w:rPr>
          <w:rFonts w:ascii="Times New Roman" w:hAnsi="Times New Roman"/>
        </w:rPr>
        <w:t xml:space="preserve"> </w:t>
      </w:r>
      <w:proofErr w:type="spellStart"/>
      <w:r w:rsidRPr="00AA60B7">
        <w:rPr>
          <w:rFonts w:ascii="Times New Roman" w:hAnsi="Times New Roman"/>
        </w:rPr>
        <w:t>discussão</w:t>
      </w:r>
      <w:proofErr w:type="spellEnd"/>
      <w:r w:rsidRPr="00AA60B7">
        <w:rPr>
          <w:rFonts w:ascii="Times New Roman" w:hAnsi="Times New Roman"/>
        </w:rPr>
        <w:t xml:space="preserve"> </w:t>
      </w:r>
      <w:proofErr w:type="spellStart"/>
      <w:r w:rsidRPr="00AA60B7">
        <w:rPr>
          <w:rFonts w:ascii="Times New Roman" w:hAnsi="Times New Roman"/>
        </w:rPr>
        <w:t>técnica</w:t>
      </w:r>
      <w:proofErr w:type="spellEnd"/>
      <w:r w:rsidRPr="00AA60B7">
        <w:rPr>
          <w:rFonts w:ascii="Times New Roman" w:hAnsi="Times New Roman"/>
        </w:rPr>
        <w:t xml:space="preserve"> entre </w:t>
      </w:r>
      <w:proofErr w:type="spellStart"/>
      <w:r w:rsidRPr="00AA60B7">
        <w:rPr>
          <w:rFonts w:ascii="Times New Roman" w:hAnsi="Times New Roman"/>
        </w:rPr>
        <w:t>Windscheid</w:t>
      </w:r>
      <w:proofErr w:type="spellEnd"/>
      <w:r w:rsidRPr="00AA60B7">
        <w:rPr>
          <w:rFonts w:ascii="Times New Roman" w:hAnsi="Times New Roman"/>
        </w:rPr>
        <w:t xml:space="preserve"> e Muther </w:t>
      </w:r>
      <w:proofErr w:type="spellStart"/>
      <w:r w:rsidRPr="00AA60B7">
        <w:rPr>
          <w:rFonts w:ascii="Times New Roman" w:hAnsi="Times New Roman"/>
        </w:rPr>
        <w:t>sôbre</w:t>
      </w:r>
      <w:proofErr w:type="spellEnd"/>
      <w:r w:rsidRPr="00AA60B7">
        <w:rPr>
          <w:rFonts w:ascii="Times New Roman" w:hAnsi="Times New Roman"/>
        </w:rPr>
        <w:t xml:space="preserve"> o </w:t>
      </w:r>
      <w:proofErr w:type="spellStart"/>
      <w:r w:rsidRPr="00AA60B7">
        <w:rPr>
          <w:rFonts w:ascii="Times New Roman" w:hAnsi="Times New Roman"/>
        </w:rPr>
        <w:t>conceito</w:t>
      </w:r>
      <w:proofErr w:type="spellEnd"/>
      <w:r w:rsidRPr="00AA60B7">
        <w:rPr>
          <w:rFonts w:ascii="Times New Roman" w:hAnsi="Times New Roman"/>
        </w:rPr>
        <w:t xml:space="preserve"> da </w:t>
      </w:r>
      <w:proofErr w:type="spellStart"/>
      <w:r w:rsidRPr="00AA60B7">
        <w:rPr>
          <w:rFonts w:ascii="Times New Roman" w:hAnsi="Times New Roman"/>
        </w:rPr>
        <w:t>ação</w:t>
      </w:r>
      <w:proofErr w:type="spellEnd"/>
      <w:r w:rsidRPr="00AA60B7">
        <w:rPr>
          <w:rFonts w:ascii="Times New Roman" w:hAnsi="Times New Roman"/>
        </w:rPr>
        <w:t xml:space="preserve"> </w:t>
      </w:r>
      <w:proofErr w:type="spellStart"/>
      <w:r w:rsidRPr="00AA60B7">
        <w:rPr>
          <w:rFonts w:ascii="Times New Roman" w:hAnsi="Times New Roman"/>
        </w:rPr>
        <w:t>romana</w:t>
      </w:r>
      <w:proofErr w:type="spellEnd"/>
      <w:r w:rsidRPr="00AA60B7">
        <w:rPr>
          <w:rFonts w:ascii="Times New Roman" w:hAnsi="Times New Roman"/>
        </w:rPr>
        <w:t xml:space="preserve"> do </w:t>
      </w:r>
      <w:proofErr w:type="spellStart"/>
      <w:r w:rsidRPr="00AA60B7">
        <w:rPr>
          <w:rFonts w:ascii="Times New Roman" w:hAnsi="Times New Roman"/>
        </w:rPr>
        <w:t>ponto</w:t>
      </w:r>
      <w:proofErr w:type="spellEnd"/>
      <w:r w:rsidRPr="00AA60B7">
        <w:rPr>
          <w:rFonts w:ascii="Times New Roman" w:hAnsi="Times New Roman"/>
        </w:rPr>
        <w:t xml:space="preserve"> de vista do </w:t>
      </w:r>
      <w:proofErr w:type="spellStart"/>
      <w:r w:rsidRPr="00AA60B7">
        <w:rPr>
          <w:rFonts w:ascii="Times New Roman" w:hAnsi="Times New Roman"/>
        </w:rPr>
        <w:t>direito</w:t>
      </w:r>
      <w:proofErr w:type="spellEnd"/>
      <w:r w:rsidRPr="00AA60B7">
        <w:rPr>
          <w:rFonts w:ascii="Times New Roman" w:hAnsi="Times New Roman"/>
        </w:rPr>
        <w:t xml:space="preserve"> </w:t>
      </w:r>
      <w:proofErr w:type="spellStart"/>
      <w:r w:rsidRPr="00AA60B7">
        <w:rPr>
          <w:rFonts w:ascii="Times New Roman" w:hAnsi="Times New Roman"/>
        </w:rPr>
        <w:t>moderno</w:t>
      </w:r>
      <w:proofErr w:type="spellEnd"/>
      <w:r w:rsidRPr="00AA60B7">
        <w:rPr>
          <w:rFonts w:ascii="Times New Roman" w:hAnsi="Times New Roman"/>
        </w:rPr>
        <w:t xml:space="preserve">, </w:t>
      </w:r>
      <w:proofErr w:type="spellStart"/>
      <w:r w:rsidRPr="00AA60B7">
        <w:rPr>
          <w:rFonts w:ascii="Times New Roman" w:hAnsi="Times New Roman"/>
        </w:rPr>
        <w:t>deu</w:t>
      </w:r>
      <w:proofErr w:type="spellEnd"/>
      <w:r w:rsidRPr="00AA60B7">
        <w:rPr>
          <w:rFonts w:ascii="Times New Roman" w:hAnsi="Times New Roman"/>
        </w:rPr>
        <w:t xml:space="preserve"> </w:t>
      </w:r>
      <w:proofErr w:type="spellStart"/>
      <w:r w:rsidRPr="00AA60B7">
        <w:rPr>
          <w:rFonts w:ascii="Times New Roman" w:hAnsi="Times New Roman"/>
        </w:rPr>
        <w:t>ao</w:t>
      </w:r>
      <w:proofErr w:type="spellEnd"/>
      <w:r w:rsidRPr="00AA60B7">
        <w:rPr>
          <w:rFonts w:ascii="Times New Roman" w:hAnsi="Times New Roman"/>
        </w:rPr>
        <w:t xml:space="preserve"> </w:t>
      </w:r>
      <w:proofErr w:type="spellStart"/>
      <w:r w:rsidRPr="00AA60B7">
        <w:rPr>
          <w:rFonts w:ascii="Times New Roman" w:hAnsi="Times New Roman"/>
        </w:rPr>
        <w:t>segundo</w:t>
      </w:r>
      <w:proofErr w:type="spellEnd"/>
      <w:r w:rsidRPr="00AA60B7">
        <w:rPr>
          <w:rFonts w:ascii="Times New Roman" w:hAnsi="Times New Roman"/>
        </w:rPr>
        <w:t xml:space="preserve"> a </w:t>
      </w:r>
      <w:proofErr w:type="spellStart"/>
      <w:r w:rsidRPr="00AA60B7">
        <w:rPr>
          <w:rFonts w:ascii="Times New Roman" w:hAnsi="Times New Roman"/>
        </w:rPr>
        <w:t>oportunidade</w:t>
      </w:r>
      <w:proofErr w:type="spellEnd"/>
      <w:r w:rsidRPr="00AA60B7">
        <w:rPr>
          <w:rFonts w:ascii="Times New Roman" w:hAnsi="Times New Roman"/>
        </w:rPr>
        <w:t xml:space="preserve"> de </w:t>
      </w:r>
      <w:proofErr w:type="spellStart"/>
      <w:r w:rsidRPr="00AA60B7">
        <w:rPr>
          <w:rFonts w:ascii="Times New Roman" w:hAnsi="Times New Roman"/>
        </w:rPr>
        <w:t>configurar</w:t>
      </w:r>
      <w:proofErr w:type="spellEnd"/>
      <w:r w:rsidRPr="00AA60B7">
        <w:rPr>
          <w:rFonts w:ascii="Times New Roman" w:hAnsi="Times New Roman"/>
        </w:rPr>
        <w:t xml:space="preserve"> a </w:t>
      </w:r>
      <w:proofErr w:type="spellStart"/>
      <w:r w:rsidRPr="00AA60B7">
        <w:rPr>
          <w:rFonts w:ascii="Times New Roman" w:hAnsi="Times New Roman"/>
        </w:rPr>
        <w:t>ação</w:t>
      </w:r>
      <w:proofErr w:type="spellEnd"/>
      <w:r w:rsidRPr="00AA60B7">
        <w:rPr>
          <w:rFonts w:ascii="Times New Roman" w:hAnsi="Times New Roman"/>
        </w:rPr>
        <w:t xml:space="preserve"> </w:t>
      </w:r>
      <w:proofErr w:type="spellStart"/>
      <w:r w:rsidRPr="00AA60B7">
        <w:rPr>
          <w:rFonts w:ascii="Times New Roman" w:hAnsi="Times New Roman"/>
        </w:rPr>
        <w:t>co</w:t>
      </w:r>
      <w:r w:rsidR="0008450F" w:rsidRPr="00AA60B7">
        <w:rPr>
          <w:rFonts w:ascii="Times New Roman" w:hAnsi="Times New Roman"/>
        </w:rPr>
        <w:t>m</w:t>
      </w:r>
      <w:r w:rsidRPr="00AA60B7">
        <w:rPr>
          <w:rFonts w:ascii="Times New Roman" w:hAnsi="Times New Roman"/>
        </w:rPr>
        <w:t>o</w:t>
      </w:r>
      <w:proofErr w:type="spellEnd"/>
      <w:r w:rsidRPr="00AA60B7">
        <w:rPr>
          <w:rFonts w:ascii="Times New Roman" w:hAnsi="Times New Roman"/>
        </w:rPr>
        <w:t xml:space="preserve"> um </w:t>
      </w:r>
      <w:proofErr w:type="spellStart"/>
      <w:r w:rsidRPr="00AA60B7">
        <w:rPr>
          <w:rFonts w:ascii="Times New Roman" w:hAnsi="Times New Roman"/>
        </w:rPr>
        <w:t>direito</w:t>
      </w:r>
      <w:proofErr w:type="spellEnd"/>
      <w:r w:rsidRPr="00AA60B7">
        <w:rPr>
          <w:rFonts w:ascii="Times New Roman" w:hAnsi="Times New Roman"/>
        </w:rPr>
        <w:t xml:space="preserve"> contra o Estado </w:t>
      </w:r>
      <w:proofErr w:type="spellStart"/>
      <w:r w:rsidRPr="00AA60B7">
        <w:rPr>
          <w:rFonts w:ascii="Times New Roman" w:hAnsi="Times New Roman"/>
        </w:rPr>
        <w:t>na</w:t>
      </w:r>
      <w:proofErr w:type="spellEnd"/>
      <w:r w:rsidRPr="00AA60B7">
        <w:rPr>
          <w:rFonts w:ascii="Times New Roman" w:hAnsi="Times New Roman"/>
        </w:rPr>
        <w:t xml:space="preserve"> </w:t>
      </w:r>
      <w:proofErr w:type="spellStart"/>
      <w:r w:rsidRPr="00AA60B7">
        <w:rPr>
          <w:rFonts w:ascii="Times New Roman" w:hAnsi="Times New Roman"/>
        </w:rPr>
        <w:t>pessoa</w:t>
      </w:r>
      <w:proofErr w:type="spellEnd"/>
      <w:r w:rsidRPr="00AA60B7">
        <w:rPr>
          <w:rFonts w:ascii="Times New Roman" w:hAnsi="Times New Roman"/>
        </w:rPr>
        <w:t xml:space="preserve"> dos </w:t>
      </w:r>
      <w:proofErr w:type="spellStart"/>
      <w:r w:rsidRPr="00AA60B7">
        <w:rPr>
          <w:rFonts w:ascii="Times New Roman" w:hAnsi="Times New Roman"/>
        </w:rPr>
        <w:t>seus</w:t>
      </w:r>
      <w:proofErr w:type="spellEnd"/>
      <w:r w:rsidRPr="00AA60B7">
        <w:rPr>
          <w:rFonts w:ascii="Times New Roman" w:hAnsi="Times New Roman"/>
        </w:rPr>
        <w:t xml:space="preserve"> </w:t>
      </w:r>
      <w:proofErr w:type="spellStart"/>
      <w:r w:rsidRPr="00AA60B7">
        <w:rPr>
          <w:rFonts w:ascii="Times New Roman" w:hAnsi="Times New Roman"/>
        </w:rPr>
        <w:t>órgãos</w:t>
      </w:r>
      <w:proofErr w:type="spellEnd"/>
      <w:r w:rsidRPr="00AA60B7">
        <w:rPr>
          <w:rFonts w:ascii="Times New Roman" w:hAnsi="Times New Roman"/>
        </w:rPr>
        <w:t xml:space="preserve"> </w:t>
      </w:r>
      <w:proofErr w:type="spellStart"/>
      <w:r w:rsidRPr="00AA60B7">
        <w:rPr>
          <w:rFonts w:ascii="Times New Roman" w:hAnsi="Times New Roman"/>
        </w:rPr>
        <w:t>jurisdicionais</w:t>
      </w:r>
      <w:proofErr w:type="spellEnd"/>
      <w:r w:rsidRPr="00AA60B7">
        <w:rPr>
          <w:rFonts w:ascii="Times New Roman" w:hAnsi="Times New Roman"/>
        </w:rPr>
        <w:t xml:space="preserve"> (...). </w:t>
      </w:r>
      <w:proofErr w:type="spellStart"/>
      <w:r w:rsidRPr="00AA60B7">
        <w:rPr>
          <w:rFonts w:ascii="Times New Roman" w:hAnsi="Times New Roman"/>
        </w:rPr>
        <w:t>Baseando</w:t>
      </w:r>
      <w:proofErr w:type="spellEnd"/>
      <w:r w:rsidRPr="00AA60B7">
        <w:rPr>
          <w:rFonts w:ascii="Times New Roman" w:hAnsi="Times New Roman"/>
        </w:rPr>
        <w:t xml:space="preserve">-se </w:t>
      </w:r>
      <w:proofErr w:type="spellStart"/>
      <w:r w:rsidRPr="00AA60B7">
        <w:rPr>
          <w:rFonts w:ascii="Times New Roman" w:hAnsi="Times New Roman"/>
        </w:rPr>
        <w:t>na</w:t>
      </w:r>
      <w:proofErr w:type="spellEnd"/>
      <w:r w:rsidRPr="00AA60B7">
        <w:rPr>
          <w:rFonts w:ascii="Times New Roman" w:hAnsi="Times New Roman"/>
        </w:rPr>
        <w:t xml:space="preserve"> </w:t>
      </w:r>
      <w:proofErr w:type="spellStart"/>
      <w:r w:rsidRPr="00AA60B7">
        <w:rPr>
          <w:rFonts w:ascii="Times New Roman" w:hAnsi="Times New Roman"/>
        </w:rPr>
        <w:t>idéia</w:t>
      </w:r>
      <w:proofErr w:type="spellEnd"/>
      <w:r w:rsidRPr="00AA60B7">
        <w:rPr>
          <w:rFonts w:ascii="Times New Roman" w:hAnsi="Times New Roman"/>
        </w:rPr>
        <w:t xml:space="preserve"> de Muther, e </w:t>
      </w:r>
      <w:proofErr w:type="spellStart"/>
      <w:r w:rsidRPr="00AA60B7">
        <w:rPr>
          <w:rFonts w:ascii="Times New Roman" w:hAnsi="Times New Roman"/>
        </w:rPr>
        <w:t>afastando</w:t>
      </w:r>
      <w:proofErr w:type="spellEnd"/>
      <w:r w:rsidRPr="00AA60B7">
        <w:rPr>
          <w:rFonts w:ascii="Times New Roman" w:hAnsi="Times New Roman"/>
        </w:rPr>
        <w:t xml:space="preserve">-se dela </w:t>
      </w:r>
      <w:proofErr w:type="spellStart"/>
      <w:r w:rsidRPr="00AA60B7">
        <w:rPr>
          <w:rFonts w:ascii="Times New Roman" w:hAnsi="Times New Roman"/>
        </w:rPr>
        <w:t>em</w:t>
      </w:r>
      <w:proofErr w:type="spellEnd"/>
      <w:r w:rsidRPr="00AA60B7">
        <w:rPr>
          <w:rFonts w:ascii="Times New Roman" w:hAnsi="Times New Roman"/>
        </w:rPr>
        <w:t xml:space="preserve"> </w:t>
      </w:r>
      <w:proofErr w:type="spellStart"/>
      <w:r w:rsidRPr="00AA60B7">
        <w:rPr>
          <w:rFonts w:ascii="Times New Roman" w:hAnsi="Times New Roman"/>
        </w:rPr>
        <w:t>alguns</w:t>
      </w:r>
      <w:proofErr w:type="spellEnd"/>
      <w:r w:rsidRPr="00AA60B7">
        <w:rPr>
          <w:rFonts w:ascii="Times New Roman" w:hAnsi="Times New Roman"/>
        </w:rPr>
        <w:t xml:space="preserve"> </w:t>
      </w:r>
      <w:proofErr w:type="spellStart"/>
      <w:r w:rsidRPr="00AA60B7">
        <w:rPr>
          <w:rFonts w:ascii="Times New Roman" w:hAnsi="Times New Roman"/>
        </w:rPr>
        <w:t>aspectos</w:t>
      </w:r>
      <w:proofErr w:type="spellEnd"/>
      <w:r w:rsidRPr="00AA60B7">
        <w:rPr>
          <w:rFonts w:ascii="Times New Roman" w:hAnsi="Times New Roman"/>
        </w:rPr>
        <w:t xml:space="preserve">, Wach </w:t>
      </w:r>
      <w:proofErr w:type="spellStart"/>
      <w:r w:rsidRPr="00AA60B7">
        <w:rPr>
          <w:rFonts w:ascii="Times New Roman" w:hAnsi="Times New Roman"/>
        </w:rPr>
        <w:t>assentou</w:t>
      </w:r>
      <w:proofErr w:type="spellEnd"/>
      <w:r w:rsidRPr="00AA60B7">
        <w:rPr>
          <w:rFonts w:ascii="Times New Roman" w:hAnsi="Times New Roman"/>
        </w:rPr>
        <w:t xml:space="preserve"> a </w:t>
      </w:r>
      <w:proofErr w:type="spellStart"/>
      <w:r w:rsidRPr="00AA60B7">
        <w:rPr>
          <w:rFonts w:ascii="Times New Roman" w:hAnsi="Times New Roman"/>
        </w:rPr>
        <w:t>chamada</w:t>
      </w:r>
      <w:proofErr w:type="spellEnd"/>
      <w:r w:rsidRPr="00AA60B7">
        <w:rPr>
          <w:rFonts w:ascii="Times New Roman" w:hAnsi="Times New Roman"/>
        </w:rPr>
        <w:t xml:space="preserve"> </w:t>
      </w:r>
      <w:proofErr w:type="spellStart"/>
      <w:r w:rsidRPr="00AA60B7">
        <w:rPr>
          <w:rFonts w:ascii="Times New Roman" w:hAnsi="Times New Roman"/>
        </w:rPr>
        <w:t>doutrina</w:t>
      </w:r>
      <w:proofErr w:type="spellEnd"/>
      <w:r w:rsidRPr="00AA60B7">
        <w:rPr>
          <w:rFonts w:ascii="Times New Roman" w:hAnsi="Times New Roman"/>
        </w:rPr>
        <w:t xml:space="preserve"> do ‘</w:t>
      </w:r>
      <w:proofErr w:type="spellStart"/>
      <w:r w:rsidRPr="00AA60B7">
        <w:rPr>
          <w:rFonts w:ascii="Times New Roman" w:hAnsi="Times New Roman"/>
        </w:rPr>
        <w:t>direito</w:t>
      </w:r>
      <w:proofErr w:type="spellEnd"/>
      <w:r w:rsidRPr="00AA60B7">
        <w:rPr>
          <w:rFonts w:ascii="Times New Roman" w:hAnsi="Times New Roman"/>
        </w:rPr>
        <w:t xml:space="preserve"> à tutela </w:t>
      </w:r>
      <w:proofErr w:type="spellStart"/>
      <w:r w:rsidRPr="00AA60B7">
        <w:rPr>
          <w:rFonts w:ascii="Times New Roman" w:hAnsi="Times New Roman"/>
        </w:rPr>
        <w:t>jurídica</w:t>
      </w:r>
      <w:proofErr w:type="spellEnd"/>
      <w:r w:rsidRPr="00AA60B7">
        <w:rPr>
          <w:rFonts w:ascii="Times New Roman" w:hAnsi="Times New Roman"/>
        </w:rPr>
        <w:t xml:space="preserve">’”. COUTURE, </w:t>
      </w:r>
      <w:proofErr w:type="spellStart"/>
      <w:r w:rsidRPr="00AA60B7">
        <w:rPr>
          <w:rFonts w:ascii="Times New Roman" w:hAnsi="Times New Roman"/>
          <w:i/>
        </w:rPr>
        <w:t>Fundamentos</w:t>
      </w:r>
      <w:proofErr w:type="spellEnd"/>
      <w:r w:rsidRPr="00AA60B7">
        <w:rPr>
          <w:rFonts w:ascii="Times New Roman" w:hAnsi="Times New Roman"/>
          <w:i/>
        </w:rPr>
        <w:t xml:space="preserve"> (...)</w:t>
      </w:r>
      <w:r w:rsidRPr="00AA60B7">
        <w:rPr>
          <w:rFonts w:ascii="Times New Roman" w:hAnsi="Times New Roman"/>
        </w:rPr>
        <w:t>, p. 30.</w:t>
      </w:r>
    </w:p>
  </w:footnote>
  <w:footnote w:id="18">
    <w:p w14:paraId="198F2419"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w:t>
      </w:r>
      <w:proofErr w:type="spellStart"/>
      <w:r w:rsidRPr="00AA60B7">
        <w:rPr>
          <w:rFonts w:ascii="Times New Roman" w:hAnsi="Times New Roman"/>
        </w:rPr>
        <w:t>L’azione</w:t>
      </w:r>
      <w:proofErr w:type="spellEnd"/>
      <w:r w:rsidRPr="00AA60B7">
        <w:rPr>
          <w:rFonts w:ascii="Times New Roman" w:hAnsi="Times New Roman"/>
        </w:rPr>
        <w:t xml:space="preserve"> è un </w:t>
      </w:r>
      <w:proofErr w:type="spellStart"/>
      <w:r w:rsidRPr="00AA60B7">
        <w:rPr>
          <w:rFonts w:ascii="Times New Roman" w:hAnsi="Times New Roman"/>
        </w:rPr>
        <w:t>potere</w:t>
      </w:r>
      <w:proofErr w:type="spellEnd"/>
      <w:r w:rsidRPr="00AA60B7">
        <w:rPr>
          <w:rFonts w:ascii="Times New Roman" w:hAnsi="Times New Roman"/>
        </w:rPr>
        <w:t xml:space="preserve"> </w:t>
      </w:r>
      <w:proofErr w:type="spellStart"/>
      <w:r w:rsidRPr="00AA60B7">
        <w:rPr>
          <w:rFonts w:ascii="Times New Roman" w:hAnsi="Times New Roman"/>
        </w:rPr>
        <w:t>che</w:t>
      </w:r>
      <w:proofErr w:type="spellEnd"/>
      <w:r w:rsidRPr="00AA60B7">
        <w:rPr>
          <w:rFonts w:ascii="Times New Roman" w:hAnsi="Times New Roman"/>
        </w:rPr>
        <w:t xml:space="preserve"> </w:t>
      </w:r>
      <w:proofErr w:type="spellStart"/>
      <w:r w:rsidRPr="00AA60B7">
        <w:rPr>
          <w:rFonts w:ascii="Times New Roman" w:hAnsi="Times New Roman"/>
        </w:rPr>
        <w:t>spetta</w:t>
      </w:r>
      <w:proofErr w:type="spellEnd"/>
      <w:r w:rsidRPr="00AA60B7">
        <w:rPr>
          <w:rFonts w:ascii="Times New Roman" w:hAnsi="Times New Roman"/>
        </w:rPr>
        <w:t xml:space="preserve"> di </w:t>
      </w:r>
      <w:proofErr w:type="spellStart"/>
      <w:r w:rsidRPr="00AA60B7">
        <w:rPr>
          <w:rFonts w:ascii="Times New Roman" w:hAnsi="Times New Roman"/>
        </w:rPr>
        <w:t>fronte</w:t>
      </w:r>
      <w:proofErr w:type="spellEnd"/>
      <w:r w:rsidRPr="00AA60B7">
        <w:rPr>
          <w:rFonts w:ascii="Times New Roman" w:hAnsi="Times New Roman"/>
        </w:rPr>
        <w:t xml:space="preserve"> </w:t>
      </w:r>
      <w:proofErr w:type="spellStart"/>
      <w:r w:rsidRPr="00AA60B7">
        <w:rPr>
          <w:rFonts w:ascii="Times New Roman" w:hAnsi="Times New Roman"/>
        </w:rPr>
        <w:t>all’avversario</w:t>
      </w:r>
      <w:proofErr w:type="spellEnd"/>
      <w:r w:rsidRPr="00AA60B7">
        <w:rPr>
          <w:rFonts w:ascii="Times New Roman" w:hAnsi="Times New Roman"/>
        </w:rPr>
        <w:t xml:space="preserve"> rispetto a cui </w:t>
      </w:r>
      <w:proofErr w:type="spellStart"/>
      <w:r w:rsidRPr="00AA60B7">
        <w:rPr>
          <w:rFonts w:ascii="Times New Roman" w:hAnsi="Times New Roman"/>
        </w:rPr>
        <w:t>si</w:t>
      </w:r>
      <w:proofErr w:type="spellEnd"/>
      <w:r w:rsidRPr="00AA60B7">
        <w:rPr>
          <w:rFonts w:ascii="Times New Roman" w:hAnsi="Times New Roman"/>
        </w:rPr>
        <w:t xml:space="preserve"> produce </w:t>
      </w:r>
      <w:proofErr w:type="spellStart"/>
      <w:r w:rsidRPr="00AA60B7">
        <w:rPr>
          <w:rFonts w:ascii="Times New Roman" w:hAnsi="Times New Roman"/>
        </w:rPr>
        <w:t>l’effetto</w:t>
      </w:r>
      <w:proofErr w:type="spellEnd"/>
      <w:r w:rsidRPr="00AA60B7">
        <w:rPr>
          <w:rFonts w:ascii="Times New Roman" w:hAnsi="Times New Roman"/>
        </w:rPr>
        <w:t xml:space="preserve"> </w:t>
      </w:r>
      <w:proofErr w:type="spellStart"/>
      <w:r w:rsidRPr="00AA60B7">
        <w:rPr>
          <w:rFonts w:ascii="Times New Roman" w:hAnsi="Times New Roman"/>
        </w:rPr>
        <w:t>giuridico</w:t>
      </w:r>
      <w:proofErr w:type="spellEnd"/>
      <w:r w:rsidRPr="00AA60B7">
        <w:rPr>
          <w:rFonts w:ascii="Times New Roman" w:hAnsi="Times New Roman"/>
        </w:rPr>
        <w:t xml:space="preserve"> della </w:t>
      </w:r>
      <w:proofErr w:type="spellStart"/>
      <w:r w:rsidRPr="00AA60B7">
        <w:rPr>
          <w:rFonts w:ascii="Times New Roman" w:hAnsi="Times New Roman"/>
        </w:rPr>
        <w:t>attuazione</w:t>
      </w:r>
      <w:proofErr w:type="spellEnd"/>
      <w:r w:rsidRPr="00AA60B7">
        <w:rPr>
          <w:rFonts w:ascii="Times New Roman" w:hAnsi="Times New Roman"/>
        </w:rPr>
        <w:t xml:space="preserve"> della </w:t>
      </w:r>
      <w:proofErr w:type="spellStart"/>
      <w:r w:rsidRPr="00AA60B7">
        <w:rPr>
          <w:rFonts w:ascii="Times New Roman" w:hAnsi="Times New Roman"/>
        </w:rPr>
        <w:t>legge</w:t>
      </w:r>
      <w:proofErr w:type="spellEnd"/>
      <w:r w:rsidRPr="00AA60B7">
        <w:rPr>
          <w:rFonts w:ascii="Times New Roman" w:hAnsi="Times New Roman"/>
        </w:rPr>
        <w:t xml:space="preserve">.” CHIOVENDA, </w:t>
      </w:r>
      <w:r w:rsidRPr="00AA60B7">
        <w:rPr>
          <w:rFonts w:ascii="Times New Roman" w:hAnsi="Times New Roman"/>
          <w:i/>
        </w:rPr>
        <w:t>Principii (...)</w:t>
      </w:r>
      <w:r w:rsidRPr="00AA60B7">
        <w:rPr>
          <w:rFonts w:ascii="Times New Roman" w:hAnsi="Times New Roman"/>
        </w:rPr>
        <w:t>, 46.</w:t>
      </w:r>
    </w:p>
  </w:footnote>
  <w:footnote w:id="19">
    <w:p w14:paraId="23689698"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Do </w:t>
      </w:r>
      <w:proofErr w:type="spellStart"/>
      <w:r w:rsidRPr="00AA60B7">
        <w:rPr>
          <w:rFonts w:ascii="Times New Roman" w:hAnsi="Times New Roman"/>
        </w:rPr>
        <w:t>ponto</w:t>
      </w:r>
      <w:proofErr w:type="spellEnd"/>
      <w:r w:rsidRPr="00AA60B7">
        <w:rPr>
          <w:rFonts w:ascii="Times New Roman" w:hAnsi="Times New Roman"/>
        </w:rPr>
        <w:t xml:space="preserve"> de vista da </w:t>
      </w:r>
      <w:proofErr w:type="spellStart"/>
      <w:r w:rsidRPr="00AA60B7">
        <w:rPr>
          <w:rFonts w:ascii="Times New Roman" w:hAnsi="Times New Roman"/>
        </w:rPr>
        <w:t>dogmática</w:t>
      </w:r>
      <w:proofErr w:type="spellEnd"/>
      <w:r w:rsidRPr="00AA60B7">
        <w:rPr>
          <w:rFonts w:ascii="Times New Roman" w:hAnsi="Times New Roman"/>
        </w:rPr>
        <w:t xml:space="preserve"> </w:t>
      </w:r>
      <w:proofErr w:type="spellStart"/>
      <w:r w:rsidRPr="00AA60B7">
        <w:rPr>
          <w:rFonts w:ascii="Times New Roman" w:hAnsi="Times New Roman"/>
        </w:rPr>
        <w:t>brasileira</w:t>
      </w:r>
      <w:proofErr w:type="spellEnd"/>
      <w:r w:rsidRPr="00AA60B7">
        <w:rPr>
          <w:rFonts w:ascii="Times New Roman" w:hAnsi="Times New Roman"/>
        </w:rPr>
        <w:t xml:space="preserve"> </w:t>
      </w:r>
      <w:proofErr w:type="spellStart"/>
      <w:r w:rsidRPr="00AA60B7">
        <w:rPr>
          <w:rFonts w:ascii="Times New Roman" w:hAnsi="Times New Roman"/>
        </w:rPr>
        <w:t>tal</w:t>
      </w:r>
      <w:proofErr w:type="spellEnd"/>
      <w:r w:rsidRPr="00AA60B7">
        <w:rPr>
          <w:rFonts w:ascii="Times New Roman" w:hAnsi="Times New Roman"/>
        </w:rPr>
        <w:t xml:space="preserve"> </w:t>
      </w:r>
      <w:proofErr w:type="spellStart"/>
      <w:r w:rsidRPr="00AA60B7">
        <w:rPr>
          <w:rFonts w:ascii="Times New Roman" w:hAnsi="Times New Roman"/>
        </w:rPr>
        <w:t>seletividade</w:t>
      </w:r>
      <w:proofErr w:type="spellEnd"/>
      <w:r w:rsidRPr="00AA60B7">
        <w:rPr>
          <w:rFonts w:ascii="Times New Roman" w:hAnsi="Times New Roman"/>
        </w:rPr>
        <w:t xml:space="preserve"> é </w:t>
      </w:r>
      <w:proofErr w:type="spellStart"/>
      <w:r w:rsidRPr="00AA60B7">
        <w:rPr>
          <w:rFonts w:ascii="Times New Roman" w:hAnsi="Times New Roman"/>
        </w:rPr>
        <w:t>bem</w:t>
      </w:r>
      <w:proofErr w:type="spellEnd"/>
      <w:r w:rsidRPr="00AA60B7">
        <w:rPr>
          <w:rFonts w:ascii="Times New Roman" w:hAnsi="Times New Roman"/>
        </w:rPr>
        <w:t xml:space="preserve"> </w:t>
      </w:r>
      <w:proofErr w:type="spellStart"/>
      <w:r w:rsidRPr="00AA60B7">
        <w:rPr>
          <w:rFonts w:ascii="Times New Roman" w:hAnsi="Times New Roman"/>
        </w:rPr>
        <w:t>representada</w:t>
      </w:r>
      <w:proofErr w:type="spellEnd"/>
      <w:r w:rsidRPr="00AA60B7">
        <w:rPr>
          <w:rFonts w:ascii="Times New Roman" w:hAnsi="Times New Roman"/>
        </w:rPr>
        <w:t xml:space="preserve"> </w:t>
      </w:r>
      <w:proofErr w:type="spellStart"/>
      <w:r w:rsidRPr="00AA60B7">
        <w:rPr>
          <w:rFonts w:ascii="Times New Roman" w:hAnsi="Times New Roman"/>
        </w:rPr>
        <w:t>possibilidade</w:t>
      </w:r>
      <w:proofErr w:type="spellEnd"/>
      <w:r w:rsidRPr="00AA60B7">
        <w:rPr>
          <w:rFonts w:ascii="Times New Roman" w:hAnsi="Times New Roman"/>
        </w:rPr>
        <w:t xml:space="preserve"> </w:t>
      </w:r>
      <w:proofErr w:type="spellStart"/>
      <w:r w:rsidRPr="00AA60B7">
        <w:rPr>
          <w:rFonts w:ascii="Times New Roman" w:hAnsi="Times New Roman"/>
        </w:rPr>
        <w:t>jurídica</w:t>
      </w:r>
      <w:proofErr w:type="spellEnd"/>
      <w:r w:rsidRPr="00AA60B7">
        <w:rPr>
          <w:rFonts w:ascii="Times New Roman" w:hAnsi="Times New Roman"/>
        </w:rPr>
        <w:t xml:space="preserve"> do </w:t>
      </w:r>
      <w:proofErr w:type="spellStart"/>
      <w:r w:rsidRPr="00AA60B7">
        <w:rPr>
          <w:rFonts w:ascii="Times New Roman" w:hAnsi="Times New Roman"/>
        </w:rPr>
        <w:t>pedido</w:t>
      </w:r>
      <w:proofErr w:type="spellEnd"/>
      <w:r w:rsidRPr="00AA60B7">
        <w:rPr>
          <w:rFonts w:ascii="Times New Roman" w:hAnsi="Times New Roman"/>
        </w:rPr>
        <w:t xml:space="preserve">, </w:t>
      </w:r>
      <w:proofErr w:type="spellStart"/>
      <w:r w:rsidRPr="00AA60B7">
        <w:rPr>
          <w:rFonts w:ascii="Times New Roman" w:hAnsi="Times New Roman"/>
        </w:rPr>
        <w:t>ao</w:t>
      </w:r>
      <w:proofErr w:type="spellEnd"/>
      <w:r w:rsidRPr="00AA60B7">
        <w:rPr>
          <w:rFonts w:ascii="Times New Roman" w:hAnsi="Times New Roman"/>
        </w:rPr>
        <w:t xml:space="preserve"> </w:t>
      </w:r>
      <w:proofErr w:type="spellStart"/>
      <w:r w:rsidRPr="00AA60B7">
        <w:rPr>
          <w:rFonts w:ascii="Times New Roman" w:hAnsi="Times New Roman"/>
        </w:rPr>
        <w:t>lado</w:t>
      </w:r>
      <w:proofErr w:type="spellEnd"/>
      <w:r w:rsidRPr="00AA60B7">
        <w:rPr>
          <w:rFonts w:ascii="Times New Roman" w:hAnsi="Times New Roman"/>
        </w:rPr>
        <w:t xml:space="preserve"> das </w:t>
      </w:r>
      <w:proofErr w:type="spellStart"/>
      <w:r w:rsidRPr="00AA60B7">
        <w:rPr>
          <w:rFonts w:ascii="Times New Roman" w:hAnsi="Times New Roman"/>
        </w:rPr>
        <w:t>demais</w:t>
      </w:r>
      <w:proofErr w:type="spellEnd"/>
      <w:r w:rsidRPr="00AA60B7">
        <w:rPr>
          <w:rFonts w:ascii="Times New Roman" w:hAnsi="Times New Roman"/>
        </w:rPr>
        <w:t xml:space="preserve"> </w:t>
      </w:r>
      <w:proofErr w:type="spellStart"/>
      <w:r w:rsidRPr="00AA60B7">
        <w:rPr>
          <w:rFonts w:ascii="Times New Roman" w:hAnsi="Times New Roman"/>
        </w:rPr>
        <w:t>condições</w:t>
      </w:r>
      <w:proofErr w:type="spellEnd"/>
      <w:r w:rsidRPr="00AA60B7">
        <w:rPr>
          <w:rFonts w:ascii="Times New Roman" w:hAnsi="Times New Roman"/>
        </w:rPr>
        <w:t xml:space="preserve"> da </w:t>
      </w:r>
      <w:proofErr w:type="spellStart"/>
      <w:r w:rsidRPr="00AA60B7">
        <w:rPr>
          <w:rFonts w:ascii="Times New Roman" w:hAnsi="Times New Roman"/>
        </w:rPr>
        <w:t>ação</w:t>
      </w:r>
      <w:proofErr w:type="spellEnd"/>
      <w:r w:rsidRPr="00AA60B7">
        <w:rPr>
          <w:rFonts w:ascii="Times New Roman" w:hAnsi="Times New Roman"/>
        </w:rPr>
        <w:t xml:space="preserve">. Vale </w:t>
      </w:r>
      <w:proofErr w:type="spellStart"/>
      <w:r w:rsidRPr="00AA60B7">
        <w:rPr>
          <w:rFonts w:ascii="Times New Roman" w:hAnsi="Times New Roman"/>
        </w:rPr>
        <w:t>dizer</w:t>
      </w:r>
      <w:proofErr w:type="spellEnd"/>
      <w:r w:rsidRPr="00AA60B7">
        <w:rPr>
          <w:rFonts w:ascii="Times New Roman" w:hAnsi="Times New Roman"/>
        </w:rPr>
        <w:t xml:space="preserve">, </w:t>
      </w:r>
      <w:proofErr w:type="spellStart"/>
      <w:r w:rsidRPr="00AA60B7">
        <w:rPr>
          <w:rFonts w:ascii="Times New Roman" w:hAnsi="Times New Roman"/>
        </w:rPr>
        <w:t>contudo</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o</w:t>
      </w:r>
      <w:proofErr w:type="spellEnd"/>
      <w:r w:rsidRPr="00AA60B7">
        <w:rPr>
          <w:rFonts w:ascii="Times New Roman" w:hAnsi="Times New Roman"/>
        </w:rPr>
        <w:t xml:space="preserve"> </w:t>
      </w:r>
      <w:proofErr w:type="spellStart"/>
      <w:r w:rsidRPr="00AA60B7">
        <w:rPr>
          <w:rFonts w:ascii="Times New Roman" w:hAnsi="Times New Roman"/>
        </w:rPr>
        <w:t>próprio</w:t>
      </w:r>
      <w:proofErr w:type="spellEnd"/>
      <w:r w:rsidRPr="00AA60B7">
        <w:rPr>
          <w:rFonts w:ascii="Times New Roman" w:hAnsi="Times New Roman"/>
        </w:rPr>
        <w:t xml:space="preserve"> Liebman </w:t>
      </w:r>
      <w:proofErr w:type="spellStart"/>
      <w:r w:rsidRPr="00AA60B7">
        <w:rPr>
          <w:rFonts w:ascii="Times New Roman" w:hAnsi="Times New Roman"/>
        </w:rPr>
        <w:t>deixou</w:t>
      </w:r>
      <w:proofErr w:type="spellEnd"/>
      <w:r w:rsidRPr="00AA60B7">
        <w:rPr>
          <w:rFonts w:ascii="Times New Roman" w:hAnsi="Times New Roman"/>
        </w:rPr>
        <w:t xml:space="preserve"> de </w:t>
      </w:r>
      <w:proofErr w:type="spellStart"/>
      <w:r w:rsidRPr="00AA60B7">
        <w:rPr>
          <w:rFonts w:ascii="Times New Roman" w:hAnsi="Times New Roman"/>
        </w:rPr>
        <w:t>considerar</w:t>
      </w:r>
      <w:proofErr w:type="spellEnd"/>
      <w:r w:rsidRPr="00AA60B7">
        <w:rPr>
          <w:rFonts w:ascii="Times New Roman" w:hAnsi="Times New Roman"/>
        </w:rPr>
        <w:t xml:space="preserve"> a </w:t>
      </w:r>
      <w:proofErr w:type="spellStart"/>
      <w:r w:rsidRPr="00AA60B7">
        <w:rPr>
          <w:rFonts w:ascii="Times New Roman" w:hAnsi="Times New Roman"/>
        </w:rPr>
        <w:t>possibilidade</w:t>
      </w:r>
      <w:proofErr w:type="spellEnd"/>
      <w:r w:rsidRPr="00AA60B7">
        <w:rPr>
          <w:rFonts w:ascii="Times New Roman" w:hAnsi="Times New Roman"/>
        </w:rPr>
        <w:t xml:space="preserve"> </w:t>
      </w:r>
      <w:proofErr w:type="spellStart"/>
      <w:r w:rsidRPr="00AA60B7">
        <w:rPr>
          <w:rFonts w:ascii="Times New Roman" w:hAnsi="Times New Roman"/>
        </w:rPr>
        <w:t>jurídica</w:t>
      </w:r>
      <w:proofErr w:type="spellEnd"/>
      <w:r w:rsidRPr="00AA60B7">
        <w:rPr>
          <w:rFonts w:ascii="Times New Roman" w:hAnsi="Times New Roman"/>
        </w:rPr>
        <w:t xml:space="preserve"> </w:t>
      </w:r>
      <w:proofErr w:type="spellStart"/>
      <w:r w:rsidRPr="00AA60B7">
        <w:rPr>
          <w:rFonts w:ascii="Times New Roman" w:hAnsi="Times New Roman"/>
        </w:rPr>
        <w:t>como</w:t>
      </w:r>
      <w:proofErr w:type="spellEnd"/>
      <w:r w:rsidRPr="00AA60B7">
        <w:rPr>
          <w:rFonts w:ascii="Times New Roman" w:hAnsi="Times New Roman"/>
        </w:rPr>
        <w:t xml:space="preserve"> </w:t>
      </w:r>
      <w:proofErr w:type="spellStart"/>
      <w:r w:rsidRPr="00AA60B7">
        <w:rPr>
          <w:rFonts w:ascii="Times New Roman" w:hAnsi="Times New Roman"/>
        </w:rPr>
        <w:t>uma</w:t>
      </w:r>
      <w:proofErr w:type="spellEnd"/>
      <w:r w:rsidRPr="00AA60B7">
        <w:rPr>
          <w:rFonts w:ascii="Times New Roman" w:hAnsi="Times New Roman"/>
        </w:rPr>
        <w:t xml:space="preserve"> de </w:t>
      </w:r>
      <w:proofErr w:type="spellStart"/>
      <w:r w:rsidRPr="00AA60B7">
        <w:rPr>
          <w:rFonts w:ascii="Times New Roman" w:hAnsi="Times New Roman"/>
        </w:rPr>
        <w:t>suas</w:t>
      </w:r>
      <w:proofErr w:type="spellEnd"/>
      <w:r w:rsidRPr="00AA60B7">
        <w:rPr>
          <w:rFonts w:ascii="Times New Roman" w:hAnsi="Times New Roman"/>
        </w:rPr>
        <w:t xml:space="preserve"> </w:t>
      </w:r>
      <w:proofErr w:type="spellStart"/>
      <w:r w:rsidRPr="00AA60B7">
        <w:rPr>
          <w:rFonts w:ascii="Times New Roman" w:hAnsi="Times New Roman"/>
        </w:rPr>
        <w:t>condições</w:t>
      </w:r>
      <w:proofErr w:type="spellEnd"/>
      <w:r w:rsidRPr="00AA60B7">
        <w:rPr>
          <w:rFonts w:ascii="Times New Roman" w:hAnsi="Times New Roman"/>
        </w:rPr>
        <w:t xml:space="preserve">. </w:t>
      </w:r>
      <w:proofErr w:type="spellStart"/>
      <w:r w:rsidRPr="00AA60B7">
        <w:rPr>
          <w:rFonts w:ascii="Times New Roman" w:hAnsi="Times New Roman"/>
        </w:rPr>
        <w:t>Vemos</w:t>
      </w:r>
      <w:proofErr w:type="spellEnd"/>
      <w:r w:rsidRPr="00AA60B7">
        <w:rPr>
          <w:rFonts w:ascii="Times New Roman" w:hAnsi="Times New Roman"/>
        </w:rPr>
        <w:t xml:space="preserve"> </w:t>
      </w:r>
      <w:proofErr w:type="spellStart"/>
      <w:r w:rsidRPr="00AA60B7">
        <w:rPr>
          <w:rFonts w:ascii="Times New Roman" w:hAnsi="Times New Roman"/>
        </w:rPr>
        <w:t>na</w:t>
      </w:r>
      <w:proofErr w:type="spellEnd"/>
      <w:r w:rsidRPr="00AA60B7">
        <w:rPr>
          <w:rFonts w:ascii="Times New Roman" w:hAnsi="Times New Roman"/>
        </w:rPr>
        <w:t xml:space="preserve"> </w:t>
      </w:r>
      <w:proofErr w:type="spellStart"/>
      <w:r w:rsidRPr="00AA60B7">
        <w:rPr>
          <w:rFonts w:ascii="Times New Roman" w:hAnsi="Times New Roman"/>
        </w:rPr>
        <w:t>redação</w:t>
      </w:r>
      <w:proofErr w:type="spellEnd"/>
      <w:r w:rsidRPr="00AA60B7">
        <w:rPr>
          <w:rFonts w:ascii="Times New Roman" w:hAnsi="Times New Roman"/>
        </w:rPr>
        <w:t xml:space="preserve"> da </w:t>
      </w:r>
      <w:proofErr w:type="spellStart"/>
      <w:r w:rsidRPr="00AA60B7">
        <w:rPr>
          <w:rFonts w:ascii="Times New Roman" w:hAnsi="Times New Roman"/>
        </w:rPr>
        <w:t>sétima</w:t>
      </w:r>
      <w:proofErr w:type="spellEnd"/>
      <w:r w:rsidRPr="00AA60B7">
        <w:rPr>
          <w:rFonts w:ascii="Times New Roman" w:hAnsi="Times New Roman"/>
        </w:rPr>
        <w:t xml:space="preserve"> </w:t>
      </w:r>
      <w:proofErr w:type="spellStart"/>
      <w:r w:rsidRPr="00AA60B7">
        <w:rPr>
          <w:rFonts w:ascii="Times New Roman" w:hAnsi="Times New Roman"/>
        </w:rPr>
        <w:t>edição</w:t>
      </w:r>
      <w:proofErr w:type="spellEnd"/>
      <w:r w:rsidRPr="00AA60B7">
        <w:rPr>
          <w:rFonts w:ascii="Times New Roman" w:hAnsi="Times New Roman"/>
        </w:rPr>
        <w:t xml:space="preserve"> de </w:t>
      </w:r>
      <w:proofErr w:type="spellStart"/>
      <w:r w:rsidRPr="00AA60B7">
        <w:rPr>
          <w:rFonts w:ascii="Times New Roman" w:hAnsi="Times New Roman"/>
        </w:rPr>
        <w:t>seu</w:t>
      </w:r>
      <w:proofErr w:type="spellEnd"/>
      <w:r w:rsidRPr="00AA60B7">
        <w:rPr>
          <w:rFonts w:ascii="Times New Roman" w:hAnsi="Times New Roman"/>
        </w:rPr>
        <w:t xml:space="preserve"> manual: “Le </w:t>
      </w:r>
      <w:proofErr w:type="spellStart"/>
      <w:r w:rsidRPr="00AA60B7">
        <w:rPr>
          <w:rFonts w:ascii="Times New Roman" w:hAnsi="Times New Roman"/>
        </w:rPr>
        <w:t>condizioni</w:t>
      </w:r>
      <w:proofErr w:type="spellEnd"/>
      <w:r w:rsidRPr="00AA60B7">
        <w:rPr>
          <w:rFonts w:ascii="Times New Roman" w:hAnsi="Times New Roman"/>
        </w:rPr>
        <w:t xml:space="preserve"> </w:t>
      </w:r>
      <w:proofErr w:type="spellStart"/>
      <w:r w:rsidRPr="00AA60B7">
        <w:rPr>
          <w:rFonts w:ascii="Times New Roman" w:hAnsi="Times New Roman"/>
        </w:rPr>
        <w:t>dell’azione</w:t>
      </w:r>
      <w:proofErr w:type="spellEnd"/>
      <w:r w:rsidRPr="00AA60B7">
        <w:rPr>
          <w:rFonts w:ascii="Times New Roman" w:hAnsi="Times New Roman"/>
        </w:rPr>
        <w:t xml:space="preserve">, poco fa </w:t>
      </w:r>
      <w:proofErr w:type="spellStart"/>
      <w:r w:rsidRPr="00AA60B7">
        <w:rPr>
          <w:rFonts w:ascii="Times New Roman" w:hAnsi="Times New Roman"/>
        </w:rPr>
        <w:t>menzionate</w:t>
      </w:r>
      <w:proofErr w:type="spellEnd"/>
      <w:r w:rsidRPr="00AA60B7">
        <w:rPr>
          <w:rFonts w:ascii="Times New Roman" w:hAnsi="Times New Roman"/>
        </w:rPr>
        <w:t xml:space="preserve">, </w:t>
      </w:r>
      <w:proofErr w:type="spellStart"/>
      <w:r w:rsidRPr="00AA60B7">
        <w:rPr>
          <w:rFonts w:ascii="Times New Roman" w:hAnsi="Times New Roman"/>
        </w:rPr>
        <w:t>sono</w:t>
      </w:r>
      <w:proofErr w:type="spellEnd"/>
      <w:r w:rsidRPr="00AA60B7">
        <w:rPr>
          <w:rFonts w:ascii="Times New Roman" w:hAnsi="Times New Roman"/>
        </w:rPr>
        <w:t xml:space="preserve"> </w:t>
      </w:r>
      <w:proofErr w:type="spellStart"/>
      <w:r w:rsidRPr="00AA60B7">
        <w:rPr>
          <w:rFonts w:ascii="Times New Roman" w:hAnsi="Times New Roman"/>
        </w:rPr>
        <w:t>l’interesse</w:t>
      </w:r>
      <w:proofErr w:type="spellEnd"/>
      <w:r w:rsidRPr="00AA60B7">
        <w:rPr>
          <w:rFonts w:ascii="Times New Roman" w:hAnsi="Times New Roman"/>
        </w:rPr>
        <w:t xml:space="preserve"> ad </w:t>
      </w:r>
      <w:proofErr w:type="spellStart"/>
      <w:r w:rsidRPr="00AA60B7">
        <w:rPr>
          <w:rFonts w:ascii="Times New Roman" w:hAnsi="Times New Roman"/>
        </w:rPr>
        <w:t>agire</w:t>
      </w:r>
      <w:proofErr w:type="spellEnd"/>
      <w:r w:rsidRPr="00AA60B7">
        <w:rPr>
          <w:rFonts w:ascii="Times New Roman" w:hAnsi="Times New Roman"/>
        </w:rPr>
        <w:t xml:space="preserve"> e la </w:t>
      </w:r>
      <w:proofErr w:type="spellStart"/>
      <w:r w:rsidRPr="00AA60B7">
        <w:rPr>
          <w:rFonts w:ascii="Times New Roman" w:hAnsi="Times New Roman"/>
        </w:rPr>
        <w:t>legittimazione</w:t>
      </w:r>
      <w:proofErr w:type="spellEnd"/>
      <w:r w:rsidRPr="00AA60B7">
        <w:rPr>
          <w:rFonts w:ascii="Times New Roman" w:hAnsi="Times New Roman"/>
        </w:rPr>
        <w:t xml:space="preserve">. Esse </w:t>
      </w:r>
      <w:proofErr w:type="spellStart"/>
      <w:r w:rsidRPr="00AA60B7">
        <w:rPr>
          <w:rFonts w:ascii="Times New Roman" w:hAnsi="Times New Roman"/>
        </w:rPr>
        <w:t>sono</w:t>
      </w:r>
      <w:proofErr w:type="spellEnd"/>
      <w:r w:rsidRPr="00AA60B7">
        <w:rPr>
          <w:rFonts w:ascii="Times New Roman" w:hAnsi="Times New Roman"/>
        </w:rPr>
        <w:t xml:space="preserve"> </w:t>
      </w:r>
      <w:proofErr w:type="spellStart"/>
      <w:r w:rsidRPr="00AA60B7">
        <w:rPr>
          <w:rFonts w:ascii="Times New Roman" w:hAnsi="Times New Roman"/>
        </w:rPr>
        <w:t>como</w:t>
      </w:r>
      <w:proofErr w:type="spellEnd"/>
      <w:r w:rsidRPr="00AA60B7">
        <w:rPr>
          <w:rFonts w:ascii="Times New Roman" w:hAnsi="Times New Roman"/>
        </w:rPr>
        <w:t xml:space="preserve"> </w:t>
      </w:r>
      <w:proofErr w:type="spellStart"/>
      <w:r w:rsidRPr="00AA60B7">
        <w:rPr>
          <w:rFonts w:ascii="Times New Roman" w:hAnsi="Times New Roman"/>
        </w:rPr>
        <w:t>già</w:t>
      </w:r>
      <w:proofErr w:type="spellEnd"/>
      <w:r w:rsidRPr="00AA60B7">
        <w:rPr>
          <w:rFonts w:ascii="Times New Roman" w:hAnsi="Times New Roman"/>
        </w:rPr>
        <w:t xml:space="preserve"> </w:t>
      </w:r>
      <w:proofErr w:type="spellStart"/>
      <w:r w:rsidRPr="00AA60B7">
        <w:rPr>
          <w:rFonts w:ascii="Times New Roman" w:hAnsi="Times New Roman"/>
        </w:rPr>
        <w:t>accennato</w:t>
      </w:r>
      <w:proofErr w:type="spellEnd"/>
      <w:r w:rsidRPr="00AA60B7">
        <w:rPr>
          <w:rFonts w:ascii="Times New Roman" w:hAnsi="Times New Roman"/>
        </w:rPr>
        <w:t xml:space="preserve">, </w:t>
      </w:r>
      <w:proofErr w:type="spellStart"/>
      <w:r w:rsidRPr="00AA60B7">
        <w:rPr>
          <w:rFonts w:ascii="Times New Roman" w:hAnsi="Times New Roman"/>
        </w:rPr>
        <w:t>i</w:t>
      </w:r>
      <w:proofErr w:type="spellEnd"/>
      <w:r w:rsidRPr="00AA60B7">
        <w:rPr>
          <w:rFonts w:ascii="Times New Roman" w:hAnsi="Times New Roman"/>
        </w:rPr>
        <w:t xml:space="preserve"> </w:t>
      </w:r>
      <w:proofErr w:type="spellStart"/>
      <w:r w:rsidRPr="00AA60B7">
        <w:rPr>
          <w:rFonts w:ascii="Times New Roman" w:hAnsi="Times New Roman"/>
        </w:rPr>
        <w:t>requisiti</w:t>
      </w:r>
      <w:proofErr w:type="spellEnd"/>
      <w:r w:rsidRPr="00AA60B7">
        <w:rPr>
          <w:rFonts w:ascii="Times New Roman" w:hAnsi="Times New Roman"/>
        </w:rPr>
        <w:t xml:space="preserve"> di </w:t>
      </w:r>
      <w:proofErr w:type="spellStart"/>
      <w:r w:rsidRPr="00AA60B7">
        <w:rPr>
          <w:rFonts w:ascii="Times New Roman" w:hAnsi="Times New Roman"/>
        </w:rPr>
        <w:t>esistenza</w:t>
      </w:r>
      <w:proofErr w:type="spellEnd"/>
      <w:r w:rsidRPr="00AA60B7">
        <w:rPr>
          <w:rFonts w:ascii="Times New Roman" w:hAnsi="Times New Roman"/>
        </w:rPr>
        <w:t xml:space="preserve"> </w:t>
      </w:r>
      <w:proofErr w:type="spellStart"/>
      <w:r w:rsidRPr="00AA60B7">
        <w:rPr>
          <w:rFonts w:ascii="Times New Roman" w:hAnsi="Times New Roman"/>
        </w:rPr>
        <w:t>dell’azione</w:t>
      </w:r>
      <w:proofErr w:type="spellEnd"/>
      <w:r w:rsidRPr="00AA60B7">
        <w:rPr>
          <w:rFonts w:ascii="Times New Roman" w:hAnsi="Times New Roman"/>
        </w:rPr>
        <w:t xml:space="preserve">, e </w:t>
      </w:r>
      <w:proofErr w:type="spellStart"/>
      <w:r w:rsidRPr="00AA60B7">
        <w:rPr>
          <w:rFonts w:ascii="Times New Roman" w:hAnsi="Times New Roman"/>
        </w:rPr>
        <w:t>vanno</w:t>
      </w:r>
      <w:proofErr w:type="spellEnd"/>
      <w:r w:rsidRPr="00AA60B7">
        <w:rPr>
          <w:rFonts w:ascii="Times New Roman" w:hAnsi="Times New Roman"/>
        </w:rPr>
        <w:t xml:space="preserve"> </w:t>
      </w:r>
      <w:proofErr w:type="spellStart"/>
      <w:r w:rsidRPr="00AA60B7">
        <w:rPr>
          <w:rFonts w:ascii="Times New Roman" w:hAnsi="Times New Roman"/>
        </w:rPr>
        <w:t>perciò</w:t>
      </w:r>
      <w:proofErr w:type="spellEnd"/>
      <w:r w:rsidRPr="00AA60B7">
        <w:rPr>
          <w:rFonts w:ascii="Times New Roman" w:hAnsi="Times New Roman"/>
        </w:rPr>
        <w:t xml:space="preserve"> </w:t>
      </w:r>
      <w:proofErr w:type="spellStart"/>
      <w:r w:rsidRPr="00AA60B7">
        <w:rPr>
          <w:rFonts w:ascii="Times New Roman" w:hAnsi="Times New Roman"/>
        </w:rPr>
        <w:t>accertate</w:t>
      </w:r>
      <w:proofErr w:type="spellEnd"/>
      <w:r w:rsidRPr="00AA60B7">
        <w:rPr>
          <w:rFonts w:ascii="Times New Roman" w:hAnsi="Times New Roman"/>
        </w:rPr>
        <w:t xml:space="preserve"> in </w:t>
      </w:r>
      <w:proofErr w:type="spellStart"/>
      <w:r w:rsidRPr="00AA60B7">
        <w:rPr>
          <w:rFonts w:ascii="Times New Roman" w:hAnsi="Times New Roman"/>
        </w:rPr>
        <w:t>giudizio</w:t>
      </w:r>
      <w:proofErr w:type="spellEnd"/>
      <w:r w:rsidRPr="00AA60B7">
        <w:rPr>
          <w:rFonts w:ascii="Times New Roman" w:hAnsi="Times New Roman"/>
        </w:rPr>
        <w:t xml:space="preserve"> (</w:t>
      </w:r>
      <w:proofErr w:type="spellStart"/>
      <w:r w:rsidRPr="00AA60B7">
        <w:rPr>
          <w:rFonts w:ascii="Times New Roman" w:hAnsi="Times New Roman"/>
        </w:rPr>
        <w:t>anche</w:t>
      </w:r>
      <w:proofErr w:type="spellEnd"/>
      <w:r w:rsidRPr="00AA60B7">
        <w:rPr>
          <w:rFonts w:ascii="Times New Roman" w:hAnsi="Times New Roman"/>
        </w:rPr>
        <w:t xml:space="preserve"> se di </w:t>
      </w:r>
      <w:proofErr w:type="spellStart"/>
      <w:r w:rsidRPr="00AA60B7">
        <w:rPr>
          <w:rFonts w:ascii="Times New Roman" w:hAnsi="Times New Roman"/>
        </w:rPr>
        <w:t>solito</w:t>
      </w:r>
      <w:proofErr w:type="spellEnd"/>
      <w:r w:rsidRPr="00AA60B7">
        <w:rPr>
          <w:rFonts w:ascii="Times New Roman" w:hAnsi="Times New Roman"/>
        </w:rPr>
        <w:t xml:space="preserve">, per </w:t>
      </w:r>
      <w:proofErr w:type="spellStart"/>
      <w:r w:rsidRPr="00AA60B7">
        <w:rPr>
          <w:rFonts w:ascii="Times New Roman" w:hAnsi="Times New Roman"/>
        </w:rPr>
        <w:t>implicito</w:t>
      </w:r>
      <w:proofErr w:type="spellEnd"/>
      <w:r w:rsidRPr="00AA60B7">
        <w:rPr>
          <w:rFonts w:ascii="Times New Roman" w:hAnsi="Times New Roman"/>
        </w:rPr>
        <w:t xml:space="preserve">) </w:t>
      </w:r>
      <w:proofErr w:type="spellStart"/>
      <w:r w:rsidRPr="00AA60B7">
        <w:rPr>
          <w:rFonts w:ascii="Times New Roman" w:hAnsi="Times New Roman"/>
        </w:rPr>
        <w:t>preliminarmente</w:t>
      </w:r>
      <w:proofErr w:type="spellEnd"/>
      <w:r w:rsidRPr="00AA60B7">
        <w:rPr>
          <w:rFonts w:ascii="Times New Roman" w:hAnsi="Times New Roman"/>
        </w:rPr>
        <w:t xml:space="preserve"> </w:t>
      </w:r>
      <w:proofErr w:type="spellStart"/>
      <w:r w:rsidRPr="00AA60B7">
        <w:rPr>
          <w:rFonts w:ascii="Times New Roman" w:hAnsi="Times New Roman"/>
        </w:rPr>
        <w:t>all’esame</w:t>
      </w:r>
      <w:proofErr w:type="spellEnd"/>
      <w:r w:rsidRPr="00AA60B7">
        <w:rPr>
          <w:rFonts w:ascii="Times New Roman" w:hAnsi="Times New Roman"/>
        </w:rPr>
        <w:t xml:space="preserve"> del </w:t>
      </w:r>
      <w:proofErr w:type="spellStart"/>
      <w:r w:rsidRPr="00AA60B7">
        <w:rPr>
          <w:rFonts w:ascii="Times New Roman" w:hAnsi="Times New Roman"/>
        </w:rPr>
        <w:t>merito</w:t>
      </w:r>
      <w:proofErr w:type="spellEnd"/>
      <w:r w:rsidRPr="00AA60B7">
        <w:rPr>
          <w:rFonts w:ascii="Times New Roman" w:hAnsi="Times New Roman"/>
        </w:rPr>
        <w:t xml:space="preserve">.” LIEBMAN, </w:t>
      </w:r>
      <w:proofErr w:type="spellStart"/>
      <w:r w:rsidRPr="00AA60B7">
        <w:rPr>
          <w:rFonts w:ascii="Times New Roman" w:hAnsi="Times New Roman"/>
          <w:i/>
        </w:rPr>
        <w:t>Manuale</w:t>
      </w:r>
      <w:proofErr w:type="spellEnd"/>
      <w:r w:rsidRPr="00AA60B7">
        <w:rPr>
          <w:rFonts w:ascii="Times New Roman" w:hAnsi="Times New Roman"/>
          <w:i/>
        </w:rPr>
        <w:t xml:space="preserve"> (...)</w:t>
      </w:r>
      <w:r w:rsidRPr="00AA60B7">
        <w:rPr>
          <w:rFonts w:ascii="Times New Roman" w:hAnsi="Times New Roman"/>
        </w:rPr>
        <w:t>, p. 144.</w:t>
      </w:r>
    </w:p>
  </w:footnote>
  <w:footnote w:id="20">
    <w:p w14:paraId="7E6611F1"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Esse </w:t>
      </w:r>
      <w:proofErr w:type="spellStart"/>
      <w:r w:rsidRPr="00AA60B7">
        <w:rPr>
          <w:rFonts w:ascii="Times New Roman" w:hAnsi="Times New Roman"/>
        </w:rPr>
        <w:t>conceito</w:t>
      </w:r>
      <w:proofErr w:type="spellEnd"/>
      <w:r w:rsidRPr="00AA60B7">
        <w:rPr>
          <w:rFonts w:ascii="Times New Roman" w:hAnsi="Times New Roman"/>
        </w:rPr>
        <w:t xml:space="preserve"> de </w:t>
      </w:r>
      <w:proofErr w:type="spellStart"/>
      <w:r w:rsidRPr="00AA60B7">
        <w:rPr>
          <w:rFonts w:ascii="Times New Roman" w:hAnsi="Times New Roman"/>
        </w:rPr>
        <w:t>seletividade</w:t>
      </w:r>
      <w:proofErr w:type="spellEnd"/>
      <w:r w:rsidRPr="00AA60B7">
        <w:rPr>
          <w:rFonts w:ascii="Times New Roman" w:hAnsi="Times New Roman"/>
        </w:rPr>
        <w:t xml:space="preserve"> é </w:t>
      </w:r>
      <w:proofErr w:type="spellStart"/>
      <w:r w:rsidRPr="00AA60B7">
        <w:rPr>
          <w:rFonts w:ascii="Times New Roman" w:hAnsi="Times New Roman"/>
        </w:rPr>
        <w:t>desenvolvido</w:t>
      </w:r>
      <w:proofErr w:type="spellEnd"/>
      <w:r w:rsidRPr="00AA60B7">
        <w:rPr>
          <w:rFonts w:ascii="Times New Roman" w:hAnsi="Times New Roman"/>
        </w:rPr>
        <w:t xml:space="preserve"> </w:t>
      </w:r>
      <w:proofErr w:type="spellStart"/>
      <w:r w:rsidRPr="00AA60B7">
        <w:rPr>
          <w:rFonts w:ascii="Times New Roman" w:hAnsi="Times New Roman"/>
        </w:rPr>
        <w:t>mais</w:t>
      </w:r>
      <w:proofErr w:type="spellEnd"/>
      <w:r w:rsidRPr="00AA60B7">
        <w:rPr>
          <w:rFonts w:ascii="Times New Roman" w:hAnsi="Times New Roman"/>
        </w:rPr>
        <w:t xml:space="preserve"> </w:t>
      </w:r>
      <w:proofErr w:type="spellStart"/>
      <w:r w:rsidRPr="00AA60B7">
        <w:rPr>
          <w:rFonts w:ascii="Times New Roman" w:hAnsi="Times New Roman"/>
        </w:rPr>
        <w:t>detalhadamente</w:t>
      </w:r>
      <w:proofErr w:type="spellEnd"/>
      <w:r w:rsidRPr="00AA60B7">
        <w:rPr>
          <w:rFonts w:ascii="Times New Roman" w:hAnsi="Times New Roman"/>
        </w:rPr>
        <w:t xml:space="preserve"> </w:t>
      </w:r>
      <w:proofErr w:type="spellStart"/>
      <w:r w:rsidRPr="00AA60B7">
        <w:rPr>
          <w:rFonts w:ascii="Times New Roman" w:hAnsi="Times New Roman"/>
        </w:rPr>
        <w:t>em</w:t>
      </w:r>
      <w:proofErr w:type="spellEnd"/>
      <w:r w:rsidRPr="00AA60B7">
        <w:rPr>
          <w:rFonts w:ascii="Times New Roman" w:hAnsi="Times New Roman"/>
        </w:rPr>
        <w:t xml:space="preserve"> outros </w:t>
      </w:r>
      <w:proofErr w:type="spellStart"/>
      <w:r w:rsidRPr="00AA60B7">
        <w:rPr>
          <w:rFonts w:ascii="Times New Roman" w:hAnsi="Times New Roman"/>
        </w:rPr>
        <w:t>textos</w:t>
      </w:r>
      <w:proofErr w:type="spellEnd"/>
      <w:r w:rsidRPr="00AA60B7">
        <w:rPr>
          <w:rFonts w:ascii="Times New Roman" w:hAnsi="Times New Roman"/>
        </w:rPr>
        <w:t xml:space="preserve"> </w:t>
      </w:r>
      <w:proofErr w:type="spellStart"/>
      <w:r w:rsidRPr="00AA60B7">
        <w:rPr>
          <w:rFonts w:ascii="Times New Roman" w:hAnsi="Times New Roman"/>
        </w:rPr>
        <w:t>nossos</w:t>
      </w:r>
      <w:proofErr w:type="spellEnd"/>
      <w:r w:rsidRPr="00AA60B7">
        <w:rPr>
          <w:rFonts w:ascii="Times New Roman" w:hAnsi="Times New Roman"/>
        </w:rPr>
        <w:t xml:space="preserve">. </w:t>
      </w:r>
      <w:proofErr w:type="spellStart"/>
      <w:r w:rsidRPr="00AA60B7">
        <w:rPr>
          <w:rFonts w:ascii="Times New Roman" w:hAnsi="Times New Roman"/>
        </w:rPr>
        <w:t>Trata</w:t>
      </w:r>
      <w:proofErr w:type="spellEnd"/>
      <w:r w:rsidRPr="00AA60B7">
        <w:rPr>
          <w:rFonts w:ascii="Times New Roman" w:hAnsi="Times New Roman"/>
        </w:rPr>
        <w:t xml:space="preserve">-se de </w:t>
      </w:r>
      <w:proofErr w:type="spellStart"/>
      <w:r w:rsidRPr="00AA60B7">
        <w:rPr>
          <w:rFonts w:ascii="Times New Roman" w:hAnsi="Times New Roman"/>
        </w:rPr>
        <w:t>uma</w:t>
      </w:r>
      <w:proofErr w:type="spellEnd"/>
      <w:r w:rsidRPr="00AA60B7">
        <w:rPr>
          <w:rFonts w:ascii="Times New Roman" w:hAnsi="Times New Roman"/>
        </w:rPr>
        <w:t xml:space="preserve"> </w:t>
      </w:r>
      <w:proofErr w:type="spellStart"/>
      <w:r w:rsidRPr="00AA60B7">
        <w:rPr>
          <w:rFonts w:ascii="Times New Roman" w:hAnsi="Times New Roman"/>
        </w:rPr>
        <w:t>noção</w:t>
      </w:r>
      <w:proofErr w:type="spellEnd"/>
      <w:r w:rsidRPr="00AA60B7">
        <w:rPr>
          <w:rFonts w:ascii="Times New Roman" w:hAnsi="Times New Roman"/>
        </w:rPr>
        <w:t xml:space="preserve"> </w:t>
      </w:r>
      <w:proofErr w:type="spellStart"/>
      <w:r w:rsidRPr="00AA60B7">
        <w:rPr>
          <w:rFonts w:ascii="Times New Roman" w:hAnsi="Times New Roman"/>
        </w:rPr>
        <w:t>inspirada</w:t>
      </w:r>
      <w:proofErr w:type="spellEnd"/>
      <w:r w:rsidRPr="00AA60B7">
        <w:rPr>
          <w:rFonts w:ascii="Times New Roman" w:hAnsi="Times New Roman"/>
        </w:rPr>
        <w:t xml:space="preserve"> </w:t>
      </w:r>
      <w:proofErr w:type="spellStart"/>
      <w:r w:rsidRPr="00AA60B7">
        <w:rPr>
          <w:rFonts w:ascii="Times New Roman" w:hAnsi="Times New Roman"/>
        </w:rPr>
        <w:t>na</w:t>
      </w:r>
      <w:proofErr w:type="spellEnd"/>
      <w:r w:rsidRPr="00AA60B7">
        <w:rPr>
          <w:rFonts w:ascii="Times New Roman" w:hAnsi="Times New Roman"/>
        </w:rPr>
        <w:t xml:space="preserve"> </w:t>
      </w:r>
      <w:proofErr w:type="spellStart"/>
      <w:r w:rsidRPr="00AA60B7">
        <w:rPr>
          <w:rFonts w:ascii="Times New Roman" w:hAnsi="Times New Roman"/>
        </w:rPr>
        <w:t>teoria</w:t>
      </w:r>
      <w:proofErr w:type="spellEnd"/>
      <w:r w:rsidRPr="00AA60B7">
        <w:rPr>
          <w:rFonts w:ascii="Times New Roman" w:hAnsi="Times New Roman"/>
        </w:rPr>
        <w:t xml:space="preserve"> dos </w:t>
      </w:r>
      <w:proofErr w:type="spellStart"/>
      <w:r w:rsidRPr="00AA60B7">
        <w:rPr>
          <w:rFonts w:ascii="Times New Roman" w:hAnsi="Times New Roman"/>
        </w:rPr>
        <w:t>sistema</w:t>
      </w:r>
      <w:proofErr w:type="spellEnd"/>
      <w:r w:rsidRPr="00AA60B7">
        <w:rPr>
          <w:rFonts w:ascii="Times New Roman" w:hAnsi="Times New Roman"/>
        </w:rPr>
        <w:t xml:space="preserve"> e </w:t>
      </w:r>
      <w:proofErr w:type="spellStart"/>
      <w:r w:rsidRPr="00AA60B7">
        <w:rPr>
          <w:rFonts w:ascii="Times New Roman" w:hAnsi="Times New Roman"/>
        </w:rPr>
        <w:t>que</w:t>
      </w:r>
      <w:proofErr w:type="spellEnd"/>
      <w:r w:rsidRPr="00AA60B7">
        <w:rPr>
          <w:rFonts w:ascii="Times New Roman" w:hAnsi="Times New Roman"/>
        </w:rPr>
        <w:t xml:space="preserve"> assume </w:t>
      </w:r>
      <w:proofErr w:type="spellStart"/>
      <w:r w:rsidRPr="00AA60B7">
        <w:rPr>
          <w:rFonts w:ascii="Times New Roman" w:hAnsi="Times New Roman"/>
        </w:rPr>
        <w:t>uma</w:t>
      </w:r>
      <w:proofErr w:type="spellEnd"/>
      <w:r w:rsidRPr="00AA60B7">
        <w:rPr>
          <w:rFonts w:ascii="Times New Roman" w:hAnsi="Times New Roman"/>
        </w:rPr>
        <w:t xml:space="preserve"> </w:t>
      </w:r>
      <w:proofErr w:type="spellStart"/>
      <w:r w:rsidRPr="00AA60B7">
        <w:rPr>
          <w:rFonts w:ascii="Times New Roman" w:hAnsi="Times New Roman"/>
        </w:rPr>
        <w:t>importância</w:t>
      </w:r>
      <w:proofErr w:type="spellEnd"/>
      <w:r w:rsidRPr="00AA60B7">
        <w:rPr>
          <w:rFonts w:ascii="Times New Roman" w:hAnsi="Times New Roman"/>
        </w:rPr>
        <w:t xml:space="preserve"> central para </w:t>
      </w:r>
      <w:proofErr w:type="spellStart"/>
      <w:r w:rsidRPr="00AA60B7">
        <w:rPr>
          <w:rFonts w:ascii="Times New Roman" w:hAnsi="Times New Roman"/>
        </w:rPr>
        <w:t>explicar</w:t>
      </w:r>
      <w:proofErr w:type="spellEnd"/>
      <w:r w:rsidRPr="00AA60B7">
        <w:rPr>
          <w:rFonts w:ascii="Times New Roman" w:hAnsi="Times New Roman"/>
        </w:rPr>
        <w:t xml:space="preserve"> o </w:t>
      </w:r>
      <w:proofErr w:type="spellStart"/>
      <w:r w:rsidRPr="00AA60B7">
        <w:rPr>
          <w:rFonts w:ascii="Times New Roman" w:hAnsi="Times New Roman"/>
        </w:rPr>
        <w:t>sistema</w:t>
      </w:r>
      <w:proofErr w:type="spellEnd"/>
      <w:r w:rsidRPr="00AA60B7">
        <w:rPr>
          <w:rFonts w:ascii="Times New Roman" w:hAnsi="Times New Roman"/>
        </w:rPr>
        <w:t xml:space="preserve"> processual a </w:t>
      </w:r>
      <w:proofErr w:type="spellStart"/>
      <w:r w:rsidRPr="00AA60B7">
        <w:rPr>
          <w:rFonts w:ascii="Times New Roman" w:hAnsi="Times New Roman"/>
        </w:rPr>
        <w:t>partir</w:t>
      </w:r>
      <w:proofErr w:type="spellEnd"/>
      <w:r w:rsidRPr="00AA60B7">
        <w:rPr>
          <w:rFonts w:ascii="Times New Roman" w:hAnsi="Times New Roman"/>
        </w:rPr>
        <w:t xml:space="preserve"> do </w:t>
      </w:r>
      <w:proofErr w:type="spellStart"/>
      <w:r w:rsidRPr="00AA60B7">
        <w:rPr>
          <w:rFonts w:ascii="Times New Roman" w:hAnsi="Times New Roman"/>
        </w:rPr>
        <w:t>comportamento</w:t>
      </w:r>
      <w:proofErr w:type="spellEnd"/>
      <w:r w:rsidRPr="00AA60B7">
        <w:rPr>
          <w:rFonts w:ascii="Times New Roman" w:hAnsi="Times New Roman"/>
        </w:rPr>
        <w:t xml:space="preserve"> das partes,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implica</w:t>
      </w:r>
      <w:proofErr w:type="spellEnd"/>
      <w:r w:rsidRPr="00AA60B7">
        <w:rPr>
          <w:rFonts w:ascii="Times New Roman" w:hAnsi="Times New Roman"/>
        </w:rPr>
        <w:t xml:space="preserve">, </w:t>
      </w:r>
      <w:proofErr w:type="spellStart"/>
      <w:r w:rsidRPr="00AA60B7">
        <w:rPr>
          <w:rFonts w:ascii="Times New Roman" w:hAnsi="Times New Roman"/>
        </w:rPr>
        <w:t>em</w:t>
      </w:r>
      <w:proofErr w:type="spellEnd"/>
      <w:r w:rsidRPr="00AA60B7">
        <w:rPr>
          <w:rFonts w:ascii="Times New Roman" w:hAnsi="Times New Roman"/>
        </w:rPr>
        <w:t xml:space="preserve"> </w:t>
      </w:r>
      <w:proofErr w:type="spellStart"/>
      <w:r w:rsidRPr="00AA60B7">
        <w:rPr>
          <w:rFonts w:ascii="Times New Roman" w:hAnsi="Times New Roman"/>
        </w:rPr>
        <w:t>última</w:t>
      </w:r>
      <w:proofErr w:type="spellEnd"/>
      <w:r w:rsidRPr="00AA60B7">
        <w:rPr>
          <w:rFonts w:ascii="Times New Roman" w:hAnsi="Times New Roman"/>
        </w:rPr>
        <w:t xml:space="preserve"> </w:t>
      </w:r>
      <w:proofErr w:type="spellStart"/>
      <w:r w:rsidRPr="00AA60B7">
        <w:rPr>
          <w:rFonts w:ascii="Times New Roman" w:hAnsi="Times New Roman"/>
        </w:rPr>
        <w:t>análise</w:t>
      </w:r>
      <w:proofErr w:type="spellEnd"/>
      <w:r w:rsidRPr="00AA60B7">
        <w:rPr>
          <w:rFonts w:ascii="Times New Roman" w:hAnsi="Times New Roman"/>
        </w:rPr>
        <w:t xml:space="preserve">, </w:t>
      </w:r>
      <w:proofErr w:type="spellStart"/>
      <w:r w:rsidRPr="00AA60B7">
        <w:rPr>
          <w:rFonts w:ascii="Times New Roman" w:hAnsi="Times New Roman"/>
        </w:rPr>
        <w:t>seletividades</w:t>
      </w:r>
      <w:proofErr w:type="spellEnd"/>
      <w:r w:rsidRPr="00AA60B7">
        <w:rPr>
          <w:rFonts w:ascii="Times New Roman" w:hAnsi="Times New Roman"/>
        </w:rPr>
        <w:t xml:space="preserve"> </w:t>
      </w:r>
      <w:proofErr w:type="spellStart"/>
      <w:r w:rsidRPr="00AA60B7">
        <w:rPr>
          <w:rFonts w:ascii="Times New Roman" w:hAnsi="Times New Roman"/>
        </w:rPr>
        <w:t>recíprocas</w:t>
      </w:r>
      <w:proofErr w:type="spellEnd"/>
      <w:r w:rsidRPr="00AA60B7">
        <w:rPr>
          <w:rFonts w:ascii="Times New Roman" w:hAnsi="Times New Roman"/>
        </w:rPr>
        <w:t xml:space="preserve">. </w:t>
      </w:r>
      <w:proofErr w:type="spellStart"/>
      <w:r w:rsidRPr="00AA60B7">
        <w:rPr>
          <w:rFonts w:ascii="Times New Roman" w:hAnsi="Times New Roman"/>
        </w:rPr>
        <w:t>Embora</w:t>
      </w:r>
      <w:proofErr w:type="spellEnd"/>
      <w:r w:rsidRPr="00AA60B7">
        <w:rPr>
          <w:rFonts w:ascii="Times New Roman" w:hAnsi="Times New Roman"/>
        </w:rPr>
        <w:t xml:space="preserve"> no campo do </w:t>
      </w:r>
      <w:proofErr w:type="spellStart"/>
      <w:r w:rsidRPr="00AA60B7">
        <w:rPr>
          <w:rFonts w:ascii="Times New Roman" w:hAnsi="Times New Roman"/>
        </w:rPr>
        <w:t>processo</w:t>
      </w:r>
      <w:proofErr w:type="spellEnd"/>
      <w:r w:rsidRPr="00AA60B7">
        <w:rPr>
          <w:rFonts w:ascii="Times New Roman" w:hAnsi="Times New Roman"/>
        </w:rPr>
        <w:t xml:space="preserve"> </w:t>
      </w:r>
      <w:proofErr w:type="spellStart"/>
      <w:r w:rsidRPr="00AA60B7">
        <w:rPr>
          <w:rFonts w:ascii="Times New Roman" w:hAnsi="Times New Roman"/>
        </w:rPr>
        <w:t>não</w:t>
      </w:r>
      <w:proofErr w:type="spellEnd"/>
      <w:r w:rsidRPr="00AA60B7">
        <w:rPr>
          <w:rFonts w:ascii="Times New Roman" w:hAnsi="Times New Roman"/>
        </w:rPr>
        <w:t xml:space="preserve"> </w:t>
      </w:r>
      <w:proofErr w:type="spellStart"/>
      <w:r w:rsidRPr="00AA60B7">
        <w:rPr>
          <w:rFonts w:ascii="Times New Roman" w:hAnsi="Times New Roman"/>
        </w:rPr>
        <w:t>exista</w:t>
      </w:r>
      <w:proofErr w:type="spellEnd"/>
      <w:r w:rsidRPr="00AA60B7">
        <w:rPr>
          <w:rFonts w:ascii="Times New Roman" w:hAnsi="Times New Roman"/>
        </w:rPr>
        <w:t xml:space="preserve"> outro </w:t>
      </w:r>
      <w:proofErr w:type="spellStart"/>
      <w:r w:rsidRPr="00AA60B7">
        <w:rPr>
          <w:rFonts w:ascii="Times New Roman" w:hAnsi="Times New Roman"/>
        </w:rPr>
        <w:t>texto</w:t>
      </w:r>
      <w:proofErr w:type="spellEnd"/>
      <w:r w:rsidRPr="00AA60B7">
        <w:rPr>
          <w:rFonts w:ascii="Times New Roman" w:hAnsi="Times New Roman"/>
        </w:rPr>
        <w:t xml:space="preserve"> com esse </w:t>
      </w:r>
      <w:proofErr w:type="spellStart"/>
      <w:r w:rsidRPr="00AA60B7">
        <w:rPr>
          <w:rFonts w:ascii="Times New Roman" w:hAnsi="Times New Roman"/>
        </w:rPr>
        <w:t>enfoque</w:t>
      </w:r>
      <w:proofErr w:type="spellEnd"/>
      <w:r w:rsidRPr="00AA60B7">
        <w:rPr>
          <w:rFonts w:ascii="Times New Roman" w:hAnsi="Times New Roman"/>
        </w:rPr>
        <w:t xml:space="preserve">, a </w:t>
      </w:r>
      <w:proofErr w:type="spellStart"/>
      <w:r w:rsidRPr="00AA60B7">
        <w:rPr>
          <w:rFonts w:ascii="Times New Roman" w:hAnsi="Times New Roman"/>
        </w:rPr>
        <w:t>noção</w:t>
      </w:r>
      <w:proofErr w:type="spellEnd"/>
      <w:r w:rsidRPr="00AA60B7">
        <w:rPr>
          <w:rFonts w:ascii="Times New Roman" w:hAnsi="Times New Roman"/>
        </w:rPr>
        <w:t xml:space="preserve"> de </w:t>
      </w:r>
      <w:proofErr w:type="spellStart"/>
      <w:r w:rsidRPr="00AA60B7">
        <w:rPr>
          <w:rFonts w:ascii="Times New Roman" w:hAnsi="Times New Roman"/>
        </w:rPr>
        <w:t>seletividade</w:t>
      </w:r>
      <w:proofErr w:type="spellEnd"/>
      <w:r w:rsidRPr="00AA60B7">
        <w:rPr>
          <w:rFonts w:ascii="Times New Roman" w:hAnsi="Times New Roman"/>
        </w:rPr>
        <w:t xml:space="preserve"> </w:t>
      </w:r>
      <w:proofErr w:type="spellStart"/>
      <w:r w:rsidRPr="00AA60B7">
        <w:rPr>
          <w:rFonts w:ascii="Times New Roman" w:hAnsi="Times New Roman"/>
        </w:rPr>
        <w:t>discursiva</w:t>
      </w:r>
      <w:proofErr w:type="spellEnd"/>
      <w:r w:rsidRPr="00AA60B7">
        <w:rPr>
          <w:rFonts w:ascii="Times New Roman" w:hAnsi="Times New Roman"/>
        </w:rPr>
        <w:t xml:space="preserve"> </w:t>
      </w:r>
      <w:proofErr w:type="spellStart"/>
      <w:r w:rsidRPr="00AA60B7">
        <w:rPr>
          <w:rFonts w:ascii="Times New Roman" w:hAnsi="Times New Roman"/>
        </w:rPr>
        <w:t>está</w:t>
      </w:r>
      <w:proofErr w:type="spellEnd"/>
      <w:r w:rsidRPr="00AA60B7">
        <w:rPr>
          <w:rFonts w:ascii="Times New Roman" w:hAnsi="Times New Roman"/>
        </w:rPr>
        <w:t xml:space="preserve"> </w:t>
      </w:r>
      <w:proofErr w:type="spellStart"/>
      <w:r w:rsidRPr="00AA60B7">
        <w:rPr>
          <w:rFonts w:ascii="Times New Roman" w:hAnsi="Times New Roman"/>
        </w:rPr>
        <w:t>presente</w:t>
      </w:r>
      <w:proofErr w:type="spellEnd"/>
      <w:r w:rsidRPr="00AA60B7">
        <w:rPr>
          <w:rFonts w:ascii="Times New Roman" w:hAnsi="Times New Roman"/>
        </w:rPr>
        <w:t xml:space="preserve"> </w:t>
      </w:r>
      <w:proofErr w:type="spellStart"/>
      <w:r w:rsidRPr="00AA60B7">
        <w:rPr>
          <w:rFonts w:ascii="Times New Roman" w:hAnsi="Times New Roman"/>
        </w:rPr>
        <w:t>em</w:t>
      </w:r>
      <w:proofErr w:type="spellEnd"/>
      <w:r w:rsidRPr="00AA60B7">
        <w:rPr>
          <w:rFonts w:ascii="Times New Roman" w:hAnsi="Times New Roman"/>
        </w:rPr>
        <w:t xml:space="preserve"> </w:t>
      </w:r>
      <w:proofErr w:type="spellStart"/>
      <w:r w:rsidRPr="00AA60B7">
        <w:rPr>
          <w:rFonts w:ascii="Times New Roman" w:hAnsi="Times New Roman"/>
        </w:rPr>
        <w:t>trabalhos</w:t>
      </w:r>
      <w:proofErr w:type="spellEnd"/>
      <w:r w:rsidRPr="00AA60B7">
        <w:rPr>
          <w:rFonts w:ascii="Times New Roman" w:hAnsi="Times New Roman"/>
        </w:rPr>
        <w:t xml:space="preserve"> </w:t>
      </w:r>
      <w:proofErr w:type="spellStart"/>
      <w:r w:rsidRPr="00AA60B7">
        <w:rPr>
          <w:rFonts w:ascii="Times New Roman" w:hAnsi="Times New Roman"/>
        </w:rPr>
        <w:t>até</w:t>
      </w:r>
      <w:proofErr w:type="spellEnd"/>
      <w:r w:rsidRPr="00AA60B7">
        <w:rPr>
          <w:rFonts w:ascii="Times New Roman" w:hAnsi="Times New Roman"/>
        </w:rPr>
        <w:t xml:space="preserve"> </w:t>
      </w:r>
      <w:proofErr w:type="spellStart"/>
      <w:r w:rsidRPr="00AA60B7">
        <w:rPr>
          <w:rFonts w:ascii="Times New Roman" w:hAnsi="Times New Roman"/>
        </w:rPr>
        <w:t>mais</w:t>
      </w:r>
      <w:proofErr w:type="spellEnd"/>
      <w:r w:rsidRPr="00AA60B7">
        <w:rPr>
          <w:rFonts w:ascii="Times New Roman" w:hAnsi="Times New Roman"/>
        </w:rPr>
        <w:t xml:space="preserve"> </w:t>
      </w:r>
      <w:proofErr w:type="spellStart"/>
      <w:r w:rsidRPr="00AA60B7">
        <w:rPr>
          <w:rFonts w:ascii="Times New Roman" w:hAnsi="Times New Roman"/>
        </w:rPr>
        <w:t>acessíveis</w:t>
      </w:r>
      <w:proofErr w:type="spellEnd"/>
      <w:r w:rsidRPr="00AA60B7">
        <w:rPr>
          <w:rFonts w:ascii="Times New Roman" w:hAnsi="Times New Roman"/>
        </w:rPr>
        <w:t xml:space="preserve"> e </w:t>
      </w:r>
      <w:proofErr w:type="spellStart"/>
      <w:r w:rsidRPr="00AA60B7">
        <w:rPr>
          <w:rFonts w:ascii="Times New Roman" w:hAnsi="Times New Roman"/>
        </w:rPr>
        <w:t>completos</w:t>
      </w:r>
      <w:proofErr w:type="spellEnd"/>
      <w:r w:rsidRPr="00AA60B7">
        <w:rPr>
          <w:rFonts w:ascii="Times New Roman" w:hAnsi="Times New Roman"/>
        </w:rPr>
        <w:t xml:space="preserve"> </w:t>
      </w:r>
      <w:proofErr w:type="spellStart"/>
      <w:r w:rsidRPr="00AA60B7">
        <w:rPr>
          <w:rFonts w:ascii="Times New Roman" w:hAnsi="Times New Roman"/>
        </w:rPr>
        <w:t>sobre</w:t>
      </w:r>
      <w:proofErr w:type="spellEnd"/>
      <w:r w:rsidRPr="00AA60B7">
        <w:rPr>
          <w:rFonts w:ascii="Times New Roman" w:hAnsi="Times New Roman"/>
        </w:rPr>
        <w:t xml:space="preserve"> </w:t>
      </w:r>
      <w:proofErr w:type="spellStart"/>
      <w:r w:rsidRPr="00AA60B7">
        <w:rPr>
          <w:rFonts w:ascii="Times New Roman" w:hAnsi="Times New Roman"/>
        </w:rPr>
        <w:t>teoria</w:t>
      </w:r>
      <w:proofErr w:type="spellEnd"/>
      <w:r w:rsidRPr="00AA60B7">
        <w:rPr>
          <w:rFonts w:ascii="Times New Roman" w:hAnsi="Times New Roman"/>
        </w:rPr>
        <w:t xml:space="preserve"> dos </w:t>
      </w:r>
      <w:proofErr w:type="spellStart"/>
      <w:r w:rsidRPr="00AA60B7">
        <w:rPr>
          <w:rFonts w:ascii="Times New Roman" w:hAnsi="Times New Roman"/>
        </w:rPr>
        <w:t>sistemas</w:t>
      </w:r>
      <w:proofErr w:type="spellEnd"/>
      <w:r w:rsidRPr="00AA60B7">
        <w:rPr>
          <w:rFonts w:ascii="Times New Roman" w:hAnsi="Times New Roman"/>
        </w:rPr>
        <w:t xml:space="preserve"> e </w:t>
      </w:r>
      <w:proofErr w:type="spellStart"/>
      <w:r w:rsidRPr="00AA60B7">
        <w:rPr>
          <w:rFonts w:ascii="Times New Roman" w:hAnsi="Times New Roman"/>
        </w:rPr>
        <w:t>semiologia</w:t>
      </w:r>
      <w:proofErr w:type="spellEnd"/>
      <w:r w:rsidRPr="00AA60B7">
        <w:rPr>
          <w:rFonts w:ascii="Times New Roman" w:hAnsi="Times New Roman"/>
        </w:rPr>
        <w:t xml:space="preserve"> </w:t>
      </w:r>
      <w:proofErr w:type="spellStart"/>
      <w:r w:rsidRPr="00AA60B7">
        <w:rPr>
          <w:rFonts w:ascii="Times New Roman" w:hAnsi="Times New Roman"/>
        </w:rPr>
        <w:t>jurídica</w:t>
      </w:r>
      <w:proofErr w:type="spellEnd"/>
      <w:r w:rsidRPr="00AA60B7">
        <w:rPr>
          <w:rFonts w:ascii="Times New Roman" w:hAnsi="Times New Roman"/>
        </w:rPr>
        <w:t xml:space="preserve">. Esses </w:t>
      </w:r>
      <w:proofErr w:type="spellStart"/>
      <w:r w:rsidRPr="00AA60B7">
        <w:rPr>
          <w:rFonts w:ascii="Times New Roman" w:hAnsi="Times New Roman"/>
        </w:rPr>
        <w:t>são</w:t>
      </w:r>
      <w:proofErr w:type="spellEnd"/>
      <w:r w:rsidRPr="00AA60B7">
        <w:rPr>
          <w:rFonts w:ascii="Times New Roman" w:hAnsi="Times New Roman"/>
        </w:rPr>
        <w:t xml:space="preserve"> </w:t>
      </w:r>
      <w:proofErr w:type="spellStart"/>
      <w:r w:rsidRPr="00AA60B7">
        <w:rPr>
          <w:rFonts w:ascii="Times New Roman" w:hAnsi="Times New Roman"/>
        </w:rPr>
        <w:t>exemplos</w:t>
      </w:r>
      <w:proofErr w:type="spellEnd"/>
      <w:r w:rsidRPr="00AA60B7">
        <w:rPr>
          <w:rFonts w:ascii="Times New Roman" w:hAnsi="Times New Roman"/>
        </w:rPr>
        <w:t xml:space="preserve"> de </w:t>
      </w:r>
      <w:proofErr w:type="spellStart"/>
      <w:r w:rsidRPr="00AA60B7">
        <w:rPr>
          <w:rFonts w:ascii="Times New Roman" w:hAnsi="Times New Roman"/>
        </w:rPr>
        <w:t>materiais</w:t>
      </w:r>
      <w:proofErr w:type="spellEnd"/>
      <w:r w:rsidRPr="00AA60B7">
        <w:rPr>
          <w:rFonts w:ascii="Times New Roman" w:hAnsi="Times New Roman"/>
        </w:rPr>
        <w:t xml:space="preserve"> </w:t>
      </w:r>
      <w:proofErr w:type="spellStart"/>
      <w:r w:rsidRPr="00AA60B7">
        <w:rPr>
          <w:rFonts w:ascii="Times New Roman" w:hAnsi="Times New Roman"/>
        </w:rPr>
        <w:t>mais</w:t>
      </w:r>
      <w:proofErr w:type="spellEnd"/>
      <w:r w:rsidRPr="00AA60B7">
        <w:rPr>
          <w:rFonts w:ascii="Times New Roman" w:hAnsi="Times New Roman"/>
        </w:rPr>
        <w:t xml:space="preserve"> </w:t>
      </w:r>
      <w:proofErr w:type="spellStart"/>
      <w:r w:rsidRPr="00AA60B7">
        <w:rPr>
          <w:rFonts w:ascii="Times New Roman" w:hAnsi="Times New Roman"/>
        </w:rPr>
        <w:t>acessíveis</w:t>
      </w:r>
      <w:proofErr w:type="spellEnd"/>
      <w:r w:rsidRPr="00AA60B7">
        <w:rPr>
          <w:rFonts w:ascii="Times New Roman" w:hAnsi="Times New Roman"/>
        </w:rPr>
        <w:t xml:space="preserve"> </w:t>
      </w:r>
      <w:proofErr w:type="spellStart"/>
      <w:r w:rsidRPr="00AA60B7">
        <w:rPr>
          <w:rFonts w:ascii="Times New Roman" w:hAnsi="Times New Roman"/>
        </w:rPr>
        <w:t>que</w:t>
      </w:r>
      <w:proofErr w:type="spellEnd"/>
      <w:r w:rsidRPr="00AA60B7">
        <w:rPr>
          <w:rFonts w:ascii="Times New Roman" w:hAnsi="Times New Roman"/>
        </w:rPr>
        <w:t xml:space="preserve"> </w:t>
      </w:r>
      <w:proofErr w:type="spellStart"/>
      <w:r w:rsidRPr="00AA60B7">
        <w:rPr>
          <w:rFonts w:ascii="Times New Roman" w:hAnsi="Times New Roman"/>
        </w:rPr>
        <w:t>os</w:t>
      </w:r>
      <w:proofErr w:type="spellEnd"/>
      <w:r w:rsidRPr="00AA60B7">
        <w:rPr>
          <w:rFonts w:ascii="Times New Roman" w:hAnsi="Times New Roman"/>
        </w:rPr>
        <w:t xml:space="preserve"> </w:t>
      </w:r>
      <w:proofErr w:type="spellStart"/>
      <w:r w:rsidRPr="00AA60B7">
        <w:rPr>
          <w:rFonts w:ascii="Times New Roman" w:hAnsi="Times New Roman"/>
        </w:rPr>
        <w:t>orignais</w:t>
      </w:r>
      <w:proofErr w:type="spellEnd"/>
      <w:r w:rsidRPr="00AA60B7">
        <w:rPr>
          <w:rFonts w:ascii="Times New Roman" w:hAnsi="Times New Roman"/>
        </w:rPr>
        <w:t xml:space="preserve"> de Niklas Luhmann: </w:t>
      </w:r>
      <w:r w:rsidRPr="00AA60B7">
        <w:rPr>
          <w:rFonts w:ascii="Times New Roman" w:hAnsi="Times New Roman"/>
          <w:i/>
        </w:rPr>
        <w:t>Cf.</w:t>
      </w:r>
      <w:r w:rsidRPr="00AA60B7">
        <w:rPr>
          <w:rFonts w:ascii="Times New Roman" w:hAnsi="Times New Roman"/>
        </w:rPr>
        <w:t xml:space="preserve"> VILLAS BÔAS FILHO, Orlando. </w:t>
      </w:r>
      <w:r w:rsidRPr="00AA60B7">
        <w:rPr>
          <w:rFonts w:ascii="Times New Roman" w:hAnsi="Times New Roman"/>
          <w:i/>
        </w:rPr>
        <w:t xml:space="preserve">Teoria dos </w:t>
      </w:r>
      <w:proofErr w:type="spellStart"/>
      <w:r w:rsidRPr="00AA60B7">
        <w:rPr>
          <w:rFonts w:ascii="Times New Roman" w:hAnsi="Times New Roman"/>
          <w:i/>
        </w:rPr>
        <w:t>sistemas</w:t>
      </w:r>
      <w:proofErr w:type="spellEnd"/>
      <w:r w:rsidRPr="00AA60B7">
        <w:rPr>
          <w:rFonts w:ascii="Times New Roman" w:hAnsi="Times New Roman"/>
          <w:i/>
        </w:rPr>
        <w:t xml:space="preserve"> e o </w:t>
      </w:r>
      <w:proofErr w:type="spellStart"/>
      <w:r w:rsidRPr="00AA60B7">
        <w:rPr>
          <w:rFonts w:ascii="Times New Roman" w:hAnsi="Times New Roman"/>
          <w:i/>
        </w:rPr>
        <w:t>direito</w:t>
      </w:r>
      <w:proofErr w:type="spellEnd"/>
      <w:r w:rsidRPr="00AA60B7">
        <w:rPr>
          <w:rFonts w:ascii="Times New Roman" w:hAnsi="Times New Roman"/>
          <w:i/>
        </w:rPr>
        <w:t xml:space="preserve"> </w:t>
      </w:r>
      <w:proofErr w:type="spellStart"/>
      <w:r w:rsidRPr="00AA60B7">
        <w:rPr>
          <w:rFonts w:ascii="Times New Roman" w:hAnsi="Times New Roman"/>
          <w:i/>
        </w:rPr>
        <w:t>brasileiro</w:t>
      </w:r>
      <w:proofErr w:type="spellEnd"/>
      <w:r w:rsidRPr="00AA60B7">
        <w:rPr>
          <w:rFonts w:ascii="Times New Roman" w:hAnsi="Times New Roman"/>
        </w:rPr>
        <w:t xml:space="preserve">. São Paulo: Saraiva, 2009. </w:t>
      </w:r>
      <w:r w:rsidRPr="00AA60B7">
        <w:rPr>
          <w:rFonts w:ascii="Times New Roman" w:hAnsi="Times New Roman"/>
          <w:i/>
        </w:rPr>
        <w:t>Cf.</w:t>
      </w:r>
      <w:r w:rsidRPr="00AA60B7">
        <w:rPr>
          <w:rFonts w:ascii="Times New Roman" w:hAnsi="Times New Roman"/>
        </w:rPr>
        <w:t xml:space="preserve"> MORCHÓN, Gregorio Robles. </w:t>
      </w:r>
      <w:proofErr w:type="spellStart"/>
      <w:r w:rsidRPr="00AA60B7">
        <w:rPr>
          <w:rFonts w:ascii="Times New Roman" w:hAnsi="Times New Roman"/>
          <w:i/>
        </w:rPr>
        <w:t>Teoría</w:t>
      </w:r>
      <w:proofErr w:type="spellEnd"/>
      <w:r w:rsidRPr="00AA60B7">
        <w:rPr>
          <w:rFonts w:ascii="Times New Roman" w:hAnsi="Times New Roman"/>
          <w:i/>
        </w:rPr>
        <w:t xml:space="preserve"> del derecho: </w:t>
      </w:r>
      <w:proofErr w:type="spellStart"/>
      <w:r w:rsidRPr="00AA60B7">
        <w:rPr>
          <w:rFonts w:ascii="Times New Roman" w:hAnsi="Times New Roman"/>
          <w:i/>
        </w:rPr>
        <w:t>fundamentos</w:t>
      </w:r>
      <w:proofErr w:type="spellEnd"/>
      <w:r w:rsidRPr="00AA60B7">
        <w:rPr>
          <w:rFonts w:ascii="Times New Roman" w:hAnsi="Times New Roman"/>
          <w:i/>
        </w:rPr>
        <w:t xml:space="preserve"> de </w:t>
      </w:r>
      <w:proofErr w:type="spellStart"/>
      <w:r w:rsidRPr="00AA60B7">
        <w:rPr>
          <w:rFonts w:ascii="Times New Roman" w:hAnsi="Times New Roman"/>
          <w:i/>
        </w:rPr>
        <w:t>teoría</w:t>
      </w:r>
      <w:proofErr w:type="spellEnd"/>
      <w:r w:rsidRPr="00AA60B7">
        <w:rPr>
          <w:rFonts w:ascii="Times New Roman" w:hAnsi="Times New Roman"/>
          <w:i/>
        </w:rPr>
        <w:t xml:space="preserve"> </w:t>
      </w:r>
      <w:proofErr w:type="spellStart"/>
      <w:r w:rsidRPr="00AA60B7">
        <w:rPr>
          <w:rFonts w:ascii="Times New Roman" w:hAnsi="Times New Roman"/>
          <w:i/>
        </w:rPr>
        <w:t>comunicacional</w:t>
      </w:r>
      <w:proofErr w:type="spellEnd"/>
      <w:r w:rsidRPr="00AA60B7">
        <w:rPr>
          <w:rFonts w:ascii="Times New Roman" w:hAnsi="Times New Roman"/>
          <w:i/>
        </w:rPr>
        <w:t xml:space="preserve"> del derecho.</w:t>
      </w:r>
      <w:r w:rsidRPr="00AA60B7">
        <w:rPr>
          <w:rFonts w:ascii="Times New Roman" w:hAnsi="Times New Roman"/>
        </w:rPr>
        <w:t xml:space="preserve"> Vol. I, 2 ed. Navarra: Thomson Civitas, 2008.</w:t>
      </w:r>
    </w:p>
  </w:footnote>
  <w:footnote w:id="21">
    <w:p w14:paraId="2CCB4AC1" w14:textId="77777777" w:rsidR="00AA60B7" w:rsidRPr="00AA60B7" w:rsidRDefault="00AA60B7">
      <w:pPr>
        <w:pStyle w:val="FootnoteText"/>
        <w:rPr>
          <w:rFonts w:ascii="Times New Roman" w:hAnsi="Times New Roman"/>
          <w:lang w:val="pt-BR"/>
        </w:rPr>
      </w:pPr>
      <w:r w:rsidRPr="00AA60B7">
        <w:rPr>
          <w:rStyle w:val="FootnoteReference"/>
          <w:rFonts w:ascii="Times New Roman" w:hAnsi="Times New Roman"/>
        </w:rPr>
        <w:footnoteRef/>
      </w:r>
      <w:r w:rsidRPr="00AA60B7">
        <w:rPr>
          <w:rFonts w:ascii="Times New Roman" w:hAnsi="Times New Roman"/>
        </w:rPr>
        <w:t xml:space="preserve"> </w:t>
      </w:r>
      <w:r w:rsidRPr="00AA60B7">
        <w:rPr>
          <w:rFonts w:ascii="Times New Roman" w:hAnsi="Times New Roman"/>
          <w:lang w:val="pt-BR"/>
        </w:rPr>
        <w:t xml:space="preserve">Mesmo com a procedência da ADPF 132 (e ADI 4.277), </w:t>
      </w:r>
      <w:r>
        <w:rPr>
          <w:rFonts w:ascii="Times New Roman" w:hAnsi="Times New Roman"/>
          <w:lang w:val="pt-BR"/>
        </w:rPr>
        <w:t>julgamento no qual o</w:t>
      </w:r>
      <w:r w:rsidRPr="00AA60B7">
        <w:rPr>
          <w:rFonts w:ascii="Times New Roman" w:hAnsi="Times New Roman"/>
          <w:lang w:val="pt-BR"/>
        </w:rPr>
        <w:t xml:space="preserve"> STF considerou constitucional a união estável de pessoas do mesmo sexo, permanecem situações a serem melhor reguladas em </w:t>
      </w:r>
      <w:r>
        <w:rPr>
          <w:rFonts w:ascii="Times New Roman" w:hAnsi="Times New Roman"/>
          <w:lang w:val="pt-BR"/>
        </w:rPr>
        <w:t>relação à união homoafetiva, entre elas o caso da adoção.</w:t>
      </w:r>
    </w:p>
  </w:footnote>
  <w:footnote w:id="22">
    <w:p w14:paraId="0DFF9FDD"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w:t>
      </w:r>
      <w:r w:rsidRPr="00AA60B7">
        <w:rPr>
          <w:rFonts w:ascii="Times New Roman" w:hAnsi="Times New Roman"/>
          <w:i/>
        </w:rPr>
        <w:t>Cf.</w:t>
      </w:r>
      <w:r w:rsidRPr="00AA60B7">
        <w:rPr>
          <w:rFonts w:ascii="Times New Roman" w:hAnsi="Times New Roman"/>
        </w:rPr>
        <w:t xml:space="preserve"> </w:t>
      </w:r>
      <w:r w:rsidRPr="00AA60B7">
        <w:rPr>
          <w:rFonts w:ascii="Times New Roman" w:hAnsi="Times New Roman"/>
          <w:smallCaps/>
        </w:rPr>
        <w:t>KELSEN</w:t>
      </w:r>
      <w:r w:rsidRPr="00AA60B7">
        <w:rPr>
          <w:rFonts w:ascii="Times New Roman" w:hAnsi="Times New Roman"/>
        </w:rPr>
        <w:t xml:space="preserve">, Teoria pura do </w:t>
      </w:r>
      <w:proofErr w:type="spellStart"/>
      <w:r w:rsidRPr="00AA60B7">
        <w:rPr>
          <w:rFonts w:ascii="Times New Roman" w:hAnsi="Times New Roman"/>
        </w:rPr>
        <w:t>direito</w:t>
      </w:r>
      <w:proofErr w:type="spellEnd"/>
      <w:r w:rsidRPr="00AA60B7">
        <w:rPr>
          <w:rFonts w:ascii="Times New Roman" w:hAnsi="Times New Roman"/>
        </w:rPr>
        <w:t>, p.  1.</w:t>
      </w:r>
    </w:p>
  </w:footnote>
  <w:footnote w:id="23">
    <w:p w14:paraId="22A49B48"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lang w:val="es-ES"/>
        </w:rPr>
        <w:t xml:space="preserve"> “‘</w:t>
      </w:r>
      <w:proofErr w:type="spellStart"/>
      <w:r w:rsidRPr="00AA60B7">
        <w:rPr>
          <w:rFonts w:ascii="Times New Roman" w:hAnsi="Times New Roman"/>
          <w:lang w:val="es-ES"/>
        </w:rPr>
        <w:t>Actio</w:t>
      </w:r>
      <w:proofErr w:type="spellEnd"/>
      <w:r w:rsidRPr="00AA60B7">
        <w:rPr>
          <w:rFonts w:ascii="Times New Roman" w:hAnsi="Times New Roman"/>
          <w:lang w:val="es-ES"/>
        </w:rPr>
        <w:t>’ es en sustancia, un sinónimo de ‘</w:t>
      </w:r>
      <w:proofErr w:type="spellStart"/>
      <w:r w:rsidRPr="00AA60B7">
        <w:rPr>
          <w:rFonts w:ascii="Times New Roman" w:hAnsi="Times New Roman"/>
          <w:lang w:val="es-ES"/>
        </w:rPr>
        <w:t>actus</w:t>
      </w:r>
      <w:proofErr w:type="spellEnd"/>
      <w:r w:rsidRPr="00AA60B7">
        <w:rPr>
          <w:rFonts w:ascii="Times New Roman" w:hAnsi="Times New Roman"/>
          <w:lang w:val="es-ES"/>
        </w:rPr>
        <w:t xml:space="preserve">’, y éste es el significado original, del que después han provenido todos los demás, como a manera de </w:t>
      </w:r>
      <w:proofErr w:type="spellStart"/>
      <w:r w:rsidRPr="00AA60B7">
        <w:rPr>
          <w:rFonts w:ascii="Times New Roman" w:hAnsi="Times New Roman"/>
          <w:lang w:val="es-ES"/>
        </w:rPr>
        <w:t>especificacón</w:t>
      </w:r>
      <w:proofErr w:type="spellEnd"/>
      <w:r w:rsidRPr="00AA60B7">
        <w:rPr>
          <w:rFonts w:ascii="Times New Roman" w:hAnsi="Times New Roman"/>
          <w:lang w:val="es-ES"/>
        </w:rPr>
        <w:t>; ‘</w:t>
      </w:r>
      <w:proofErr w:type="spellStart"/>
      <w:r w:rsidRPr="00AA60B7">
        <w:rPr>
          <w:rFonts w:ascii="Times New Roman" w:hAnsi="Times New Roman"/>
          <w:lang w:val="es-ES"/>
        </w:rPr>
        <w:t>actio</w:t>
      </w:r>
      <w:proofErr w:type="spellEnd"/>
      <w:r w:rsidRPr="00AA60B7">
        <w:rPr>
          <w:rFonts w:ascii="Times New Roman" w:hAnsi="Times New Roman"/>
          <w:lang w:val="es-ES"/>
        </w:rPr>
        <w:t>’ quiere decir ‘</w:t>
      </w:r>
      <w:proofErr w:type="spellStart"/>
      <w:r w:rsidRPr="00AA60B7">
        <w:rPr>
          <w:rFonts w:ascii="Times New Roman" w:hAnsi="Times New Roman"/>
          <w:lang w:val="es-ES"/>
        </w:rPr>
        <w:t>actus</w:t>
      </w:r>
      <w:proofErr w:type="spellEnd"/>
      <w:r w:rsidRPr="00AA60B7">
        <w:rPr>
          <w:rFonts w:ascii="Times New Roman" w:hAnsi="Times New Roman"/>
          <w:lang w:val="es-ES"/>
        </w:rPr>
        <w:t xml:space="preserve">’, y se refiere por tanto </w:t>
      </w:r>
      <w:proofErr w:type="spellStart"/>
      <w:r w:rsidRPr="00AA60B7">
        <w:rPr>
          <w:rFonts w:ascii="Times New Roman" w:hAnsi="Times New Roman"/>
          <w:lang w:val="es-ES"/>
        </w:rPr>
        <w:t>tambiém</w:t>
      </w:r>
      <w:proofErr w:type="spellEnd"/>
      <w:r w:rsidRPr="00AA60B7">
        <w:rPr>
          <w:rFonts w:ascii="Times New Roman" w:hAnsi="Times New Roman"/>
          <w:lang w:val="es-ES"/>
        </w:rPr>
        <w:t xml:space="preserve"> a los que llamamos nosotros actos jurídicos.” </w:t>
      </w:r>
      <w:r w:rsidRPr="00AA60B7">
        <w:rPr>
          <w:rFonts w:ascii="Times New Roman" w:hAnsi="Times New Roman"/>
        </w:rPr>
        <w:t xml:space="preserve">SCIALOJA, </w:t>
      </w:r>
      <w:proofErr w:type="spellStart"/>
      <w:r w:rsidRPr="00AA60B7">
        <w:rPr>
          <w:rFonts w:ascii="Times New Roman" w:hAnsi="Times New Roman"/>
          <w:i/>
        </w:rPr>
        <w:t>Procedimiento</w:t>
      </w:r>
      <w:proofErr w:type="spellEnd"/>
      <w:r w:rsidRPr="00AA60B7">
        <w:rPr>
          <w:rFonts w:ascii="Times New Roman" w:hAnsi="Times New Roman"/>
          <w:i/>
        </w:rPr>
        <w:t xml:space="preserve"> civil </w:t>
      </w:r>
      <w:proofErr w:type="spellStart"/>
      <w:r w:rsidRPr="00AA60B7">
        <w:rPr>
          <w:rFonts w:ascii="Times New Roman" w:hAnsi="Times New Roman"/>
          <w:i/>
        </w:rPr>
        <w:t>romano</w:t>
      </w:r>
      <w:proofErr w:type="spellEnd"/>
      <w:r w:rsidRPr="00AA60B7">
        <w:rPr>
          <w:rFonts w:ascii="Times New Roman" w:hAnsi="Times New Roman"/>
          <w:i/>
        </w:rPr>
        <w:t xml:space="preserve"> (...)</w:t>
      </w:r>
      <w:r w:rsidRPr="00AA60B7">
        <w:rPr>
          <w:rFonts w:ascii="Times New Roman" w:hAnsi="Times New Roman"/>
        </w:rPr>
        <w:t>, p. 96.</w:t>
      </w:r>
    </w:p>
  </w:footnote>
  <w:footnote w:id="24">
    <w:p w14:paraId="1FE5E343"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ALVES, </w:t>
      </w:r>
      <w:proofErr w:type="spellStart"/>
      <w:r w:rsidRPr="00AA60B7">
        <w:rPr>
          <w:rFonts w:ascii="Times New Roman" w:hAnsi="Times New Roman"/>
          <w:i/>
        </w:rPr>
        <w:t>Direito</w:t>
      </w:r>
      <w:proofErr w:type="spellEnd"/>
      <w:r w:rsidRPr="00AA60B7">
        <w:rPr>
          <w:rFonts w:ascii="Times New Roman" w:hAnsi="Times New Roman"/>
          <w:i/>
        </w:rPr>
        <w:t xml:space="preserve"> </w:t>
      </w:r>
      <w:proofErr w:type="spellStart"/>
      <w:r w:rsidRPr="00AA60B7">
        <w:rPr>
          <w:rFonts w:ascii="Times New Roman" w:hAnsi="Times New Roman"/>
          <w:i/>
        </w:rPr>
        <w:t>romano</w:t>
      </w:r>
      <w:proofErr w:type="spellEnd"/>
      <w:r w:rsidRPr="00AA60B7">
        <w:rPr>
          <w:rFonts w:ascii="Times New Roman" w:hAnsi="Times New Roman"/>
        </w:rPr>
        <w:t>, p. 182.</w:t>
      </w:r>
    </w:p>
  </w:footnote>
  <w:footnote w:id="25">
    <w:p w14:paraId="514C4D77" w14:textId="77777777" w:rsidR="00E54AC4" w:rsidRPr="00AA60B7" w:rsidRDefault="00E54AC4" w:rsidP="006D11A9">
      <w:pPr>
        <w:pStyle w:val="FootnoteText"/>
        <w:spacing w:after="80"/>
        <w:rPr>
          <w:rFonts w:ascii="Times New Roman" w:hAnsi="Times New Roman"/>
        </w:rPr>
      </w:pPr>
      <w:r w:rsidRPr="00AA60B7">
        <w:rPr>
          <w:rStyle w:val="FootnoteReference"/>
          <w:rFonts w:ascii="Times New Roman" w:hAnsi="Times New Roman"/>
        </w:rPr>
        <w:footnoteRef/>
      </w:r>
      <w:r w:rsidRPr="00AA60B7">
        <w:rPr>
          <w:rFonts w:ascii="Times New Roman" w:hAnsi="Times New Roman"/>
        </w:rPr>
        <w:t xml:space="preserve"> SCIALOJA, </w:t>
      </w:r>
      <w:proofErr w:type="spellStart"/>
      <w:r w:rsidRPr="00AA60B7">
        <w:rPr>
          <w:rFonts w:ascii="Times New Roman" w:hAnsi="Times New Roman"/>
          <w:i/>
        </w:rPr>
        <w:t>Procedimiento</w:t>
      </w:r>
      <w:proofErr w:type="spellEnd"/>
      <w:r w:rsidRPr="00AA60B7">
        <w:rPr>
          <w:rFonts w:ascii="Times New Roman" w:hAnsi="Times New Roman"/>
          <w:i/>
        </w:rPr>
        <w:t xml:space="preserve"> civil </w:t>
      </w:r>
      <w:proofErr w:type="spellStart"/>
      <w:r w:rsidRPr="00AA60B7">
        <w:rPr>
          <w:rFonts w:ascii="Times New Roman" w:hAnsi="Times New Roman"/>
          <w:i/>
        </w:rPr>
        <w:t>romano</w:t>
      </w:r>
      <w:proofErr w:type="spellEnd"/>
      <w:r w:rsidRPr="00AA60B7">
        <w:rPr>
          <w:rFonts w:ascii="Times New Roman" w:hAnsi="Times New Roman"/>
          <w:i/>
        </w:rPr>
        <w:t xml:space="preserve"> (...)</w:t>
      </w:r>
      <w:r w:rsidRPr="00AA60B7">
        <w:rPr>
          <w:rFonts w:ascii="Times New Roman" w:hAnsi="Times New Roman"/>
        </w:rPr>
        <w:t>, p. 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284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B2CC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CA0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246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F695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ECFC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3277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D410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D222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1E8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42D5A"/>
    <w:multiLevelType w:val="hybridMultilevel"/>
    <w:tmpl w:val="630C38BE"/>
    <w:lvl w:ilvl="0" w:tplc="42BEC2CA">
      <w:start w:val="1"/>
      <w:numFmt w:val="decimal"/>
      <w:pStyle w:val="Heading4"/>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DB14F4"/>
    <w:multiLevelType w:val="hybridMultilevel"/>
    <w:tmpl w:val="1564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5065949">
    <w:abstractNumId w:val="9"/>
  </w:num>
  <w:num w:numId="2" w16cid:durableId="1691373873">
    <w:abstractNumId w:val="7"/>
  </w:num>
  <w:num w:numId="3" w16cid:durableId="510340276">
    <w:abstractNumId w:val="6"/>
  </w:num>
  <w:num w:numId="4" w16cid:durableId="407730116">
    <w:abstractNumId w:val="5"/>
  </w:num>
  <w:num w:numId="5" w16cid:durableId="1527711365">
    <w:abstractNumId w:val="4"/>
  </w:num>
  <w:num w:numId="6" w16cid:durableId="283342230">
    <w:abstractNumId w:val="8"/>
  </w:num>
  <w:num w:numId="7" w16cid:durableId="608047394">
    <w:abstractNumId w:val="3"/>
  </w:num>
  <w:num w:numId="8" w16cid:durableId="1633560279">
    <w:abstractNumId w:val="2"/>
  </w:num>
  <w:num w:numId="9" w16cid:durableId="1079062462">
    <w:abstractNumId w:val="1"/>
  </w:num>
  <w:num w:numId="10" w16cid:durableId="34039725">
    <w:abstractNumId w:val="0"/>
  </w:num>
  <w:num w:numId="11" w16cid:durableId="792286008">
    <w:abstractNumId w:val="11"/>
  </w:num>
  <w:num w:numId="12" w16cid:durableId="451706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0"/>
    <w:rsid w:val="00000FC6"/>
    <w:rsid w:val="0000189B"/>
    <w:rsid w:val="00001B3A"/>
    <w:rsid w:val="00002ABC"/>
    <w:rsid w:val="00002C4F"/>
    <w:rsid w:val="00002EF6"/>
    <w:rsid w:val="00004E80"/>
    <w:rsid w:val="00005CB6"/>
    <w:rsid w:val="00007A58"/>
    <w:rsid w:val="000129C7"/>
    <w:rsid w:val="00013E8D"/>
    <w:rsid w:val="00021191"/>
    <w:rsid w:val="0002141B"/>
    <w:rsid w:val="00023C6D"/>
    <w:rsid w:val="00023CF5"/>
    <w:rsid w:val="00024DDD"/>
    <w:rsid w:val="00025653"/>
    <w:rsid w:val="000267FC"/>
    <w:rsid w:val="00027D7F"/>
    <w:rsid w:val="0003005E"/>
    <w:rsid w:val="000302C2"/>
    <w:rsid w:val="0003106A"/>
    <w:rsid w:val="0003128C"/>
    <w:rsid w:val="000313EA"/>
    <w:rsid w:val="0003596B"/>
    <w:rsid w:val="00037E34"/>
    <w:rsid w:val="00040172"/>
    <w:rsid w:val="00041717"/>
    <w:rsid w:val="00042206"/>
    <w:rsid w:val="0004614C"/>
    <w:rsid w:val="00050C1C"/>
    <w:rsid w:val="000524F9"/>
    <w:rsid w:val="00052EBB"/>
    <w:rsid w:val="00053AB6"/>
    <w:rsid w:val="0005579D"/>
    <w:rsid w:val="0005722E"/>
    <w:rsid w:val="00060FA1"/>
    <w:rsid w:val="00063018"/>
    <w:rsid w:val="00065C00"/>
    <w:rsid w:val="0006605B"/>
    <w:rsid w:val="0006743C"/>
    <w:rsid w:val="00070C1B"/>
    <w:rsid w:val="00075FC5"/>
    <w:rsid w:val="00076B47"/>
    <w:rsid w:val="00083144"/>
    <w:rsid w:val="0008450F"/>
    <w:rsid w:val="00090B9C"/>
    <w:rsid w:val="00090DC8"/>
    <w:rsid w:val="00094E8A"/>
    <w:rsid w:val="000A02A9"/>
    <w:rsid w:val="000A0387"/>
    <w:rsid w:val="000A2B5C"/>
    <w:rsid w:val="000B04FC"/>
    <w:rsid w:val="000B0F21"/>
    <w:rsid w:val="000B0FBB"/>
    <w:rsid w:val="000B1F6F"/>
    <w:rsid w:val="000B4765"/>
    <w:rsid w:val="000B70B9"/>
    <w:rsid w:val="000C0599"/>
    <w:rsid w:val="000C2630"/>
    <w:rsid w:val="000C275C"/>
    <w:rsid w:val="000D083C"/>
    <w:rsid w:val="000D10C9"/>
    <w:rsid w:val="000D18B7"/>
    <w:rsid w:val="000D18E9"/>
    <w:rsid w:val="000D1F51"/>
    <w:rsid w:val="000D3E5E"/>
    <w:rsid w:val="000D5F04"/>
    <w:rsid w:val="000D69F6"/>
    <w:rsid w:val="000E0B5C"/>
    <w:rsid w:val="000E2B4B"/>
    <w:rsid w:val="000E6065"/>
    <w:rsid w:val="000E6E1D"/>
    <w:rsid w:val="000F0FC0"/>
    <w:rsid w:val="000F126B"/>
    <w:rsid w:val="000F203C"/>
    <w:rsid w:val="000F21B4"/>
    <w:rsid w:val="000F30B7"/>
    <w:rsid w:val="000F5957"/>
    <w:rsid w:val="0010263C"/>
    <w:rsid w:val="0010282F"/>
    <w:rsid w:val="001043F4"/>
    <w:rsid w:val="0010506F"/>
    <w:rsid w:val="0010615B"/>
    <w:rsid w:val="00106B0B"/>
    <w:rsid w:val="00112DBB"/>
    <w:rsid w:val="00112F73"/>
    <w:rsid w:val="00113A01"/>
    <w:rsid w:val="00115C1F"/>
    <w:rsid w:val="00116AF1"/>
    <w:rsid w:val="00117730"/>
    <w:rsid w:val="00127D9F"/>
    <w:rsid w:val="00127DCA"/>
    <w:rsid w:val="00130916"/>
    <w:rsid w:val="00131999"/>
    <w:rsid w:val="001320CE"/>
    <w:rsid w:val="00134222"/>
    <w:rsid w:val="001350F7"/>
    <w:rsid w:val="0013510B"/>
    <w:rsid w:val="00136FBA"/>
    <w:rsid w:val="00137C15"/>
    <w:rsid w:val="00140B21"/>
    <w:rsid w:val="00140D5B"/>
    <w:rsid w:val="00141B60"/>
    <w:rsid w:val="00141D4D"/>
    <w:rsid w:val="00141F36"/>
    <w:rsid w:val="0014523C"/>
    <w:rsid w:val="0014711C"/>
    <w:rsid w:val="00150C72"/>
    <w:rsid w:val="0015160A"/>
    <w:rsid w:val="001534E0"/>
    <w:rsid w:val="00155478"/>
    <w:rsid w:val="0015595C"/>
    <w:rsid w:val="00162C41"/>
    <w:rsid w:val="00165137"/>
    <w:rsid w:val="00165F49"/>
    <w:rsid w:val="00170123"/>
    <w:rsid w:val="0017096B"/>
    <w:rsid w:val="00175401"/>
    <w:rsid w:val="00176FD3"/>
    <w:rsid w:val="00185FA2"/>
    <w:rsid w:val="00186845"/>
    <w:rsid w:val="001868C6"/>
    <w:rsid w:val="00187C63"/>
    <w:rsid w:val="001920C4"/>
    <w:rsid w:val="00192A52"/>
    <w:rsid w:val="00193A8C"/>
    <w:rsid w:val="001947D1"/>
    <w:rsid w:val="00196D81"/>
    <w:rsid w:val="001A1FDB"/>
    <w:rsid w:val="001A6C3A"/>
    <w:rsid w:val="001B0692"/>
    <w:rsid w:val="001B3629"/>
    <w:rsid w:val="001C0CBB"/>
    <w:rsid w:val="001C3F1C"/>
    <w:rsid w:val="001C634F"/>
    <w:rsid w:val="001C682F"/>
    <w:rsid w:val="001C7243"/>
    <w:rsid w:val="001C72C3"/>
    <w:rsid w:val="001C7EBA"/>
    <w:rsid w:val="001D1913"/>
    <w:rsid w:val="001D6444"/>
    <w:rsid w:val="001D79DB"/>
    <w:rsid w:val="001D7A80"/>
    <w:rsid w:val="001E0579"/>
    <w:rsid w:val="001E3A59"/>
    <w:rsid w:val="001E4C0C"/>
    <w:rsid w:val="001E6611"/>
    <w:rsid w:val="001E6D46"/>
    <w:rsid w:val="001E7985"/>
    <w:rsid w:val="001F221D"/>
    <w:rsid w:val="001F2236"/>
    <w:rsid w:val="001F7328"/>
    <w:rsid w:val="00201BB1"/>
    <w:rsid w:val="0020568E"/>
    <w:rsid w:val="00206099"/>
    <w:rsid w:val="00210C50"/>
    <w:rsid w:val="00214082"/>
    <w:rsid w:val="00214650"/>
    <w:rsid w:val="002161C3"/>
    <w:rsid w:val="0021705D"/>
    <w:rsid w:val="0022037F"/>
    <w:rsid w:val="0022100E"/>
    <w:rsid w:val="00223A66"/>
    <w:rsid w:val="00225562"/>
    <w:rsid w:val="00230930"/>
    <w:rsid w:val="00231F90"/>
    <w:rsid w:val="00233172"/>
    <w:rsid w:val="00237B19"/>
    <w:rsid w:val="00237C13"/>
    <w:rsid w:val="00240209"/>
    <w:rsid w:val="00242C1E"/>
    <w:rsid w:val="0024605A"/>
    <w:rsid w:val="0025044E"/>
    <w:rsid w:val="00251B3F"/>
    <w:rsid w:val="002523B6"/>
    <w:rsid w:val="002538FE"/>
    <w:rsid w:val="00255A35"/>
    <w:rsid w:val="002607EC"/>
    <w:rsid w:val="0026103A"/>
    <w:rsid w:val="002662DE"/>
    <w:rsid w:val="00270B7E"/>
    <w:rsid w:val="002756DF"/>
    <w:rsid w:val="00275778"/>
    <w:rsid w:val="002777BD"/>
    <w:rsid w:val="00281A66"/>
    <w:rsid w:val="00283CD9"/>
    <w:rsid w:val="00284F6B"/>
    <w:rsid w:val="00292AD1"/>
    <w:rsid w:val="00296382"/>
    <w:rsid w:val="002A102D"/>
    <w:rsid w:val="002A1D27"/>
    <w:rsid w:val="002A2590"/>
    <w:rsid w:val="002A37B8"/>
    <w:rsid w:val="002A4F0C"/>
    <w:rsid w:val="002A517C"/>
    <w:rsid w:val="002B3289"/>
    <w:rsid w:val="002B3339"/>
    <w:rsid w:val="002B34C2"/>
    <w:rsid w:val="002B4C03"/>
    <w:rsid w:val="002B7956"/>
    <w:rsid w:val="002C13CB"/>
    <w:rsid w:val="002C2250"/>
    <w:rsid w:val="002C475D"/>
    <w:rsid w:val="002C5419"/>
    <w:rsid w:val="002C6CCB"/>
    <w:rsid w:val="002C7437"/>
    <w:rsid w:val="002D1801"/>
    <w:rsid w:val="002D1FF2"/>
    <w:rsid w:val="002D2B5B"/>
    <w:rsid w:val="002D3A54"/>
    <w:rsid w:val="002D4289"/>
    <w:rsid w:val="002D6BF3"/>
    <w:rsid w:val="002E20FE"/>
    <w:rsid w:val="002E414D"/>
    <w:rsid w:val="002F1173"/>
    <w:rsid w:val="002F5DEF"/>
    <w:rsid w:val="002F5F95"/>
    <w:rsid w:val="002F7B0F"/>
    <w:rsid w:val="002F7D3B"/>
    <w:rsid w:val="00300B02"/>
    <w:rsid w:val="00302B45"/>
    <w:rsid w:val="00302D52"/>
    <w:rsid w:val="003043AE"/>
    <w:rsid w:val="003056D0"/>
    <w:rsid w:val="0030621A"/>
    <w:rsid w:val="00307C16"/>
    <w:rsid w:val="00312EC9"/>
    <w:rsid w:val="00313D9B"/>
    <w:rsid w:val="00313F11"/>
    <w:rsid w:val="0031433B"/>
    <w:rsid w:val="0031755C"/>
    <w:rsid w:val="00320174"/>
    <w:rsid w:val="00320987"/>
    <w:rsid w:val="00323D19"/>
    <w:rsid w:val="0032545D"/>
    <w:rsid w:val="00326278"/>
    <w:rsid w:val="00327F32"/>
    <w:rsid w:val="00331858"/>
    <w:rsid w:val="00332E20"/>
    <w:rsid w:val="00334E5D"/>
    <w:rsid w:val="00336FB6"/>
    <w:rsid w:val="00342F9B"/>
    <w:rsid w:val="00343407"/>
    <w:rsid w:val="00344338"/>
    <w:rsid w:val="003458A5"/>
    <w:rsid w:val="0034592A"/>
    <w:rsid w:val="00347B13"/>
    <w:rsid w:val="00350523"/>
    <w:rsid w:val="003521BA"/>
    <w:rsid w:val="00354813"/>
    <w:rsid w:val="00357BFE"/>
    <w:rsid w:val="00360F13"/>
    <w:rsid w:val="00361910"/>
    <w:rsid w:val="00363369"/>
    <w:rsid w:val="00364097"/>
    <w:rsid w:val="0036471F"/>
    <w:rsid w:val="00364BDF"/>
    <w:rsid w:val="003665F5"/>
    <w:rsid w:val="00367BDD"/>
    <w:rsid w:val="00371BCB"/>
    <w:rsid w:val="00373217"/>
    <w:rsid w:val="00375595"/>
    <w:rsid w:val="00377E9B"/>
    <w:rsid w:val="0038005C"/>
    <w:rsid w:val="00380AF0"/>
    <w:rsid w:val="00381C75"/>
    <w:rsid w:val="00384A28"/>
    <w:rsid w:val="00384AD4"/>
    <w:rsid w:val="00387A35"/>
    <w:rsid w:val="00392496"/>
    <w:rsid w:val="00394810"/>
    <w:rsid w:val="00395640"/>
    <w:rsid w:val="003972A2"/>
    <w:rsid w:val="003A0E69"/>
    <w:rsid w:val="003A1B58"/>
    <w:rsid w:val="003A518B"/>
    <w:rsid w:val="003B14BF"/>
    <w:rsid w:val="003B2086"/>
    <w:rsid w:val="003B28C8"/>
    <w:rsid w:val="003B5837"/>
    <w:rsid w:val="003B5BBD"/>
    <w:rsid w:val="003B625D"/>
    <w:rsid w:val="003B7FD3"/>
    <w:rsid w:val="003C1811"/>
    <w:rsid w:val="003C2179"/>
    <w:rsid w:val="003C2E94"/>
    <w:rsid w:val="003C4D48"/>
    <w:rsid w:val="003C710F"/>
    <w:rsid w:val="003D10AD"/>
    <w:rsid w:val="003D123B"/>
    <w:rsid w:val="003D3034"/>
    <w:rsid w:val="003D32F1"/>
    <w:rsid w:val="003D6E95"/>
    <w:rsid w:val="003E460F"/>
    <w:rsid w:val="003E46D1"/>
    <w:rsid w:val="003E5AE0"/>
    <w:rsid w:val="003E5C9C"/>
    <w:rsid w:val="003E63B6"/>
    <w:rsid w:val="003F181B"/>
    <w:rsid w:val="003F3A45"/>
    <w:rsid w:val="003F4072"/>
    <w:rsid w:val="003F4C21"/>
    <w:rsid w:val="003F54E5"/>
    <w:rsid w:val="003F6F7F"/>
    <w:rsid w:val="003F78A4"/>
    <w:rsid w:val="004006F5"/>
    <w:rsid w:val="00400D98"/>
    <w:rsid w:val="00403145"/>
    <w:rsid w:val="00411604"/>
    <w:rsid w:val="004117C7"/>
    <w:rsid w:val="004128EF"/>
    <w:rsid w:val="0041377B"/>
    <w:rsid w:val="00414003"/>
    <w:rsid w:val="00421E2C"/>
    <w:rsid w:val="004249D4"/>
    <w:rsid w:val="00425B39"/>
    <w:rsid w:val="00432EF5"/>
    <w:rsid w:val="004356EE"/>
    <w:rsid w:val="004374E3"/>
    <w:rsid w:val="00443856"/>
    <w:rsid w:val="00444F67"/>
    <w:rsid w:val="004462F1"/>
    <w:rsid w:val="00450967"/>
    <w:rsid w:val="00451C7D"/>
    <w:rsid w:val="00451D07"/>
    <w:rsid w:val="004521F2"/>
    <w:rsid w:val="00454AF5"/>
    <w:rsid w:val="004575FE"/>
    <w:rsid w:val="004619AB"/>
    <w:rsid w:val="004638B0"/>
    <w:rsid w:val="00463DF9"/>
    <w:rsid w:val="004642EE"/>
    <w:rsid w:val="00464F9C"/>
    <w:rsid w:val="00464F9F"/>
    <w:rsid w:val="00466EAA"/>
    <w:rsid w:val="004678E1"/>
    <w:rsid w:val="00467C8F"/>
    <w:rsid w:val="00467D76"/>
    <w:rsid w:val="00471263"/>
    <w:rsid w:val="00475498"/>
    <w:rsid w:val="00475898"/>
    <w:rsid w:val="00475C1B"/>
    <w:rsid w:val="004761AE"/>
    <w:rsid w:val="00476E1E"/>
    <w:rsid w:val="00480050"/>
    <w:rsid w:val="00480115"/>
    <w:rsid w:val="00480942"/>
    <w:rsid w:val="0048204B"/>
    <w:rsid w:val="00484A9F"/>
    <w:rsid w:val="00484D91"/>
    <w:rsid w:val="00485BBC"/>
    <w:rsid w:val="00485C54"/>
    <w:rsid w:val="00486722"/>
    <w:rsid w:val="00486847"/>
    <w:rsid w:val="00486E85"/>
    <w:rsid w:val="00487C81"/>
    <w:rsid w:val="00492EA0"/>
    <w:rsid w:val="00493B55"/>
    <w:rsid w:val="00495A74"/>
    <w:rsid w:val="004A0449"/>
    <w:rsid w:val="004A408A"/>
    <w:rsid w:val="004A4783"/>
    <w:rsid w:val="004A6578"/>
    <w:rsid w:val="004A6EA3"/>
    <w:rsid w:val="004A7859"/>
    <w:rsid w:val="004B06F3"/>
    <w:rsid w:val="004B1117"/>
    <w:rsid w:val="004B4A68"/>
    <w:rsid w:val="004B4B0C"/>
    <w:rsid w:val="004B5B15"/>
    <w:rsid w:val="004B64F1"/>
    <w:rsid w:val="004B6BBA"/>
    <w:rsid w:val="004C5066"/>
    <w:rsid w:val="004C7E8F"/>
    <w:rsid w:val="004D1653"/>
    <w:rsid w:val="004D2712"/>
    <w:rsid w:val="004D6698"/>
    <w:rsid w:val="004E5166"/>
    <w:rsid w:val="004E7E4F"/>
    <w:rsid w:val="004F23B0"/>
    <w:rsid w:val="004F2ACA"/>
    <w:rsid w:val="004F5587"/>
    <w:rsid w:val="004F6857"/>
    <w:rsid w:val="00502BC6"/>
    <w:rsid w:val="0050651D"/>
    <w:rsid w:val="00510DD5"/>
    <w:rsid w:val="0051326F"/>
    <w:rsid w:val="00513ADD"/>
    <w:rsid w:val="00514D10"/>
    <w:rsid w:val="00515545"/>
    <w:rsid w:val="00515A57"/>
    <w:rsid w:val="00520191"/>
    <w:rsid w:val="0052040D"/>
    <w:rsid w:val="00520ACE"/>
    <w:rsid w:val="00523668"/>
    <w:rsid w:val="00523BED"/>
    <w:rsid w:val="005252CD"/>
    <w:rsid w:val="00525DCD"/>
    <w:rsid w:val="0052746B"/>
    <w:rsid w:val="00530DC9"/>
    <w:rsid w:val="005315C6"/>
    <w:rsid w:val="00532188"/>
    <w:rsid w:val="00532DF3"/>
    <w:rsid w:val="00533163"/>
    <w:rsid w:val="00533762"/>
    <w:rsid w:val="00534728"/>
    <w:rsid w:val="005348EF"/>
    <w:rsid w:val="005354C7"/>
    <w:rsid w:val="005359B9"/>
    <w:rsid w:val="0054286A"/>
    <w:rsid w:val="00544707"/>
    <w:rsid w:val="0054544C"/>
    <w:rsid w:val="005539F7"/>
    <w:rsid w:val="00553B34"/>
    <w:rsid w:val="005564BC"/>
    <w:rsid w:val="00556E43"/>
    <w:rsid w:val="00557B72"/>
    <w:rsid w:val="00561E95"/>
    <w:rsid w:val="005639B9"/>
    <w:rsid w:val="00563EBC"/>
    <w:rsid w:val="0056635F"/>
    <w:rsid w:val="00571603"/>
    <w:rsid w:val="00572871"/>
    <w:rsid w:val="00577869"/>
    <w:rsid w:val="005832AF"/>
    <w:rsid w:val="005850F5"/>
    <w:rsid w:val="005876B9"/>
    <w:rsid w:val="00590F55"/>
    <w:rsid w:val="00591390"/>
    <w:rsid w:val="0059189A"/>
    <w:rsid w:val="00593830"/>
    <w:rsid w:val="00594963"/>
    <w:rsid w:val="0059740E"/>
    <w:rsid w:val="005A0DB7"/>
    <w:rsid w:val="005A132E"/>
    <w:rsid w:val="005A154E"/>
    <w:rsid w:val="005A1570"/>
    <w:rsid w:val="005A1EEF"/>
    <w:rsid w:val="005A2FFB"/>
    <w:rsid w:val="005A301C"/>
    <w:rsid w:val="005A4059"/>
    <w:rsid w:val="005A4AD8"/>
    <w:rsid w:val="005A4B47"/>
    <w:rsid w:val="005A680B"/>
    <w:rsid w:val="005B0AED"/>
    <w:rsid w:val="005B1722"/>
    <w:rsid w:val="005B5AB5"/>
    <w:rsid w:val="005B5C51"/>
    <w:rsid w:val="005B64B3"/>
    <w:rsid w:val="005B7DF0"/>
    <w:rsid w:val="005C09D3"/>
    <w:rsid w:val="005C53E0"/>
    <w:rsid w:val="005D0DCE"/>
    <w:rsid w:val="005D2AE8"/>
    <w:rsid w:val="005D2D74"/>
    <w:rsid w:val="005D323B"/>
    <w:rsid w:val="005D677C"/>
    <w:rsid w:val="005D72A2"/>
    <w:rsid w:val="005E01F3"/>
    <w:rsid w:val="005E162C"/>
    <w:rsid w:val="005E1B75"/>
    <w:rsid w:val="005E27E8"/>
    <w:rsid w:val="005E2BF4"/>
    <w:rsid w:val="005E4063"/>
    <w:rsid w:val="005F0831"/>
    <w:rsid w:val="005F21F8"/>
    <w:rsid w:val="005F4549"/>
    <w:rsid w:val="005F70E1"/>
    <w:rsid w:val="005F7B36"/>
    <w:rsid w:val="00610786"/>
    <w:rsid w:val="00610BD9"/>
    <w:rsid w:val="00615D1E"/>
    <w:rsid w:val="00616AD2"/>
    <w:rsid w:val="00616CBC"/>
    <w:rsid w:val="00621CC9"/>
    <w:rsid w:val="006224F0"/>
    <w:rsid w:val="00626046"/>
    <w:rsid w:val="00627F3C"/>
    <w:rsid w:val="00630622"/>
    <w:rsid w:val="00631294"/>
    <w:rsid w:val="00632CFD"/>
    <w:rsid w:val="00635C89"/>
    <w:rsid w:val="00636058"/>
    <w:rsid w:val="00637155"/>
    <w:rsid w:val="0063768E"/>
    <w:rsid w:val="00641A52"/>
    <w:rsid w:val="0064214C"/>
    <w:rsid w:val="00642BD9"/>
    <w:rsid w:val="00644494"/>
    <w:rsid w:val="00646B94"/>
    <w:rsid w:val="006470A3"/>
    <w:rsid w:val="00650DA4"/>
    <w:rsid w:val="00651BEB"/>
    <w:rsid w:val="00653E50"/>
    <w:rsid w:val="00655CD3"/>
    <w:rsid w:val="006562FA"/>
    <w:rsid w:val="00660364"/>
    <w:rsid w:val="00660B33"/>
    <w:rsid w:val="00660F17"/>
    <w:rsid w:val="0066111E"/>
    <w:rsid w:val="00661C02"/>
    <w:rsid w:val="0066210A"/>
    <w:rsid w:val="006639EE"/>
    <w:rsid w:val="00664FB9"/>
    <w:rsid w:val="0066748F"/>
    <w:rsid w:val="00670D24"/>
    <w:rsid w:val="00671F2D"/>
    <w:rsid w:val="00672C0A"/>
    <w:rsid w:val="0067396C"/>
    <w:rsid w:val="00676AC4"/>
    <w:rsid w:val="00676C14"/>
    <w:rsid w:val="00680F91"/>
    <w:rsid w:val="00687681"/>
    <w:rsid w:val="00687B0F"/>
    <w:rsid w:val="00692DB6"/>
    <w:rsid w:val="00695B9E"/>
    <w:rsid w:val="00695D5F"/>
    <w:rsid w:val="006A26A6"/>
    <w:rsid w:val="006A3C4F"/>
    <w:rsid w:val="006B0E14"/>
    <w:rsid w:val="006B21F2"/>
    <w:rsid w:val="006B2D6A"/>
    <w:rsid w:val="006B4445"/>
    <w:rsid w:val="006B56A5"/>
    <w:rsid w:val="006B5F37"/>
    <w:rsid w:val="006B77E4"/>
    <w:rsid w:val="006C145C"/>
    <w:rsid w:val="006C43B9"/>
    <w:rsid w:val="006D0D65"/>
    <w:rsid w:val="006D11A9"/>
    <w:rsid w:val="006D11B1"/>
    <w:rsid w:val="006D432F"/>
    <w:rsid w:val="006D483B"/>
    <w:rsid w:val="006D6305"/>
    <w:rsid w:val="006D7A84"/>
    <w:rsid w:val="006E11BA"/>
    <w:rsid w:val="006E3CFD"/>
    <w:rsid w:val="006E44B1"/>
    <w:rsid w:val="006E6335"/>
    <w:rsid w:val="006E7203"/>
    <w:rsid w:val="006E7D5B"/>
    <w:rsid w:val="006F0CFF"/>
    <w:rsid w:val="006F0FC8"/>
    <w:rsid w:val="006F4123"/>
    <w:rsid w:val="00700857"/>
    <w:rsid w:val="00701697"/>
    <w:rsid w:val="007027B3"/>
    <w:rsid w:val="00702C79"/>
    <w:rsid w:val="00703656"/>
    <w:rsid w:val="007062BC"/>
    <w:rsid w:val="0070764E"/>
    <w:rsid w:val="00711549"/>
    <w:rsid w:val="00712739"/>
    <w:rsid w:val="00712D3A"/>
    <w:rsid w:val="00712E7D"/>
    <w:rsid w:val="00713478"/>
    <w:rsid w:val="007157F0"/>
    <w:rsid w:val="00720619"/>
    <w:rsid w:val="00722854"/>
    <w:rsid w:val="007257E9"/>
    <w:rsid w:val="007261B2"/>
    <w:rsid w:val="00727AF1"/>
    <w:rsid w:val="00730CD4"/>
    <w:rsid w:val="007314F4"/>
    <w:rsid w:val="0073333A"/>
    <w:rsid w:val="00734FCA"/>
    <w:rsid w:val="0073578A"/>
    <w:rsid w:val="00744E91"/>
    <w:rsid w:val="00744EC4"/>
    <w:rsid w:val="00747377"/>
    <w:rsid w:val="0075032F"/>
    <w:rsid w:val="007510B9"/>
    <w:rsid w:val="007537D2"/>
    <w:rsid w:val="00754AB6"/>
    <w:rsid w:val="00754DAB"/>
    <w:rsid w:val="00756574"/>
    <w:rsid w:val="0075720B"/>
    <w:rsid w:val="00757BF9"/>
    <w:rsid w:val="007615CD"/>
    <w:rsid w:val="00761CDE"/>
    <w:rsid w:val="007626D9"/>
    <w:rsid w:val="00766055"/>
    <w:rsid w:val="007701E3"/>
    <w:rsid w:val="00775C4B"/>
    <w:rsid w:val="00780A76"/>
    <w:rsid w:val="00780BF1"/>
    <w:rsid w:val="007940D9"/>
    <w:rsid w:val="00794FEF"/>
    <w:rsid w:val="00797097"/>
    <w:rsid w:val="00797944"/>
    <w:rsid w:val="007A2882"/>
    <w:rsid w:val="007A32EB"/>
    <w:rsid w:val="007A47BA"/>
    <w:rsid w:val="007A4E69"/>
    <w:rsid w:val="007A57E1"/>
    <w:rsid w:val="007B23DC"/>
    <w:rsid w:val="007B2430"/>
    <w:rsid w:val="007B2519"/>
    <w:rsid w:val="007B26D2"/>
    <w:rsid w:val="007B2D83"/>
    <w:rsid w:val="007B68D3"/>
    <w:rsid w:val="007B7448"/>
    <w:rsid w:val="007B787E"/>
    <w:rsid w:val="007C080D"/>
    <w:rsid w:val="007C2675"/>
    <w:rsid w:val="007C7048"/>
    <w:rsid w:val="007D2596"/>
    <w:rsid w:val="007D4964"/>
    <w:rsid w:val="007D4FB8"/>
    <w:rsid w:val="007D5333"/>
    <w:rsid w:val="007D6F5A"/>
    <w:rsid w:val="007E0883"/>
    <w:rsid w:val="007E0A66"/>
    <w:rsid w:val="007E32B1"/>
    <w:rsid w:val="007E37B3"/>
    <w:rsid w:val="007E43A6"/>
    <w:rsid w:val="007E45A0"/>
    <w:rsid w:val="007E545D"/>
    <w:rsid w:val="007E5A85"/>
    <w:rsid w:val="007E62D4"/>
    <w:rsid w:val="007E7B9A"/>
    <w:rsid w:val="007F2C96"/>
    <w:rsid w:val="007F5D68"/>
    <w:rsid w:val="007F7419"/>
    <w:rsid w:val="00800654"/>
    <w:rsid w:val="00800ECF"/>
    <w:rsid w:val="00803843"/>
    <w:rsid w:val="008053BF"/>
    <w:rsid w:val="008055D8"/>
    <w:rsid w:val="00805DBF"/>
    <w:rsid w:val="00812951"/>
    <w:rsid w:val="00820EEB"/>
    <w:rsid w:val="00820EFA"/>
    <w:rsid w:val="008227BA"/>
    <w:rsid w:val="00822E7C"/>
    <w:rsid w:val="00823DAB"/>
    <w:rsid w:val="0082624B"/>
    <w:rsid w:val="008264BB"/>
    <w:rsid w:val="008272A9"/>
    <w:rsid w:val="00827BB3"/>
    <w:rsid w:val="00834A09"/>
    <w:rsid w:val="008354C2"/>
    <w:rsid w:val="00837B42"/>
    <w:rsid w:val="0084080A"/>
    <w:rsid w:val="008425B6"/>
    <w:rsid w:val="00844A46"/>
    <w:rsid w:val="00850EF0"/>
    <w:rsid w:val="008515E4"/>
    <w:rsid w:val="00851EA1"/>
    <w:rsid w:val="00857A45"/>
    <w:rsid w:val="00861672"/>
    <w:rsid w:val="00866F32"/>
    <w:rsid w:val="0087180F"/>
    <w:rsid w:val="00872882"/>
    <w:rsid w:val="00876B40"/>
    <w:rsid w:val="008822C2"/>
    <w:rsid w:val="00882AC1"/>
    <w:rsid w:val="0088638B"/>
    <w:rsid w:val="0088765E"/>
    <w:rsid w:val="00891E5E"/>
    <w:rsid w:val="008929C4"/>
    <w:rsid w:val="008A0C56"/>
    <w:rsid w:val="008A1454"/>
    <w:rsid w:val="008A30EB"/>
    <w:rsid w:val="008A55C1"/>
    <w:rsid w:val="008A6EE6"/>
    <w:rsid w:val="008B68C4"/>
    <w:rsid w:val="008C1DEC"/>
    <w:rsid w:val="008C3757"/>
    <w:rsid w:val="008C73BB"/>
    <w:rsid w:val="008C7CA8"/>
    <w:rsid w:val="008E0F27"/>
    <w:rsid w:val="008E5D25"/>
    <w:rsid w:val="008F138B"/>
    <w:rsid w:val="008F2E94"/>
    <w:rsid w:val="008F51B0"/>
    <w:rsid w:val="008F60EE"/>
    <w:rsid w:val="008F7B85"/>
    <w:rsid w:val="008F7DA3"/>
    <w:rsid w:val="00901D59"/>
    <w:rsid w:val="0090432C"/>
    <w:rsid w:val="0090686B"/>
    <w:rsid w:val="009068E2"/>
    <w:rsid w:val="00910C69"/>
    <w:rsid w:val="00914F05"/>
    <w:rsid w:val="00923C8C"/>
    <w:rsid w:val="00925310"/>
    <w:rsid w:val="009264BA"/>
    <w:rsid w:val="009274B5"/>
    <w:rsid w:val="00931532"/>
    <w:rsid w:val="00936E9E"/>
    <w:rsid w:val="009371A6"/>
    <w:rsid w:val="0094092A"/>
    <w:rsid w:val="0094142C"/>
    <w:rsid w:val="00941AC0"/>
    <w:rsid w:val="00945684"/>
    <w:rsid w:val="00950757"/>
    <w:rsid w:val="00951133"/>
    <w:rsid w:val="00956DE2"/>
    <w:rsid w:val="00963F7D"/>
    <w:rsid w:val="009646CB"/>
    <w:rsid w:val="00964CC4"/>
    <w:rsid w:val="00970FCB"/>
    <w:rsid w:val="0097141C"/>
    <w:rsid w:val="00971826"/>
    <w:rsid w:val="0097597F"/>
    <w:rsid w:val="00980E06"/>
    <w:rsid w:val="0098171A"/>
    <w:rsid w:val="00981E28"/>
    <w:rsid w:val="00981F24"/>
    <w:rsid w:val="00983F96"/>
    <w:rsid w:val="0098479E"/>
    <w:rsid w:val="00985B02"/>
    <w:rsid w:val="009875F6"/>
    <w:rsid w:val="00987F0F"/>
    <w:rsid w:val="0099119D"/>
    <w:rsid w:val="00991BCE"/>
    <w:rsid w:val="00996B74"/>
    <w:rsid w:val="009A0679"/>
    <w:rsid w:val="009A0CB5"/>
    <w:rsid w:val="009A1903"/>
    <w:rsid w:val="009A1A41"/>
    <w:rsid w:val="009A2B12"/>
    <w:rsid w:val="009A43C3"/>
    <w:rsid w:val="009A6D7A"/>
    <w:rsid w:val="009A6E07"/>
    <w:rsid w:val="009A7528"/>
    <w:rsid w:val="009B0514"/>
    <w:rsid w:val="009C0898"/>
    <w:rsid w:val="009C0B1F"/>
    <w:rsid w:val="009C246C"/>
    <w:rsid w:val="009C30FB"/>
    <w:rsid w:val="009C710B"/>
    <w:rsid w:val="009C7AD8"/>
    <w:rsid w:val="009D0C92"/>
    <w:rsid w:val="009D115B"/>
    <w:rsid w:val="009D4F74"/>
    <w:rsid w:val="009D57E1"/>
    <w:rsid w:val="009E19E7"/>
    <w:rsid w:val="009F13CD"/>
    <w:rsid w:val="009F28DB"/>
    <w:rsid w:val="009F33E2"/>
    <w:rsid w:val="009F66CC"/>
    <w:rsid w:val="009F7A6F"/>
    <w:rsid w:val="00A04A7E"/>
    <w:rsid w:val="00A05C3C"/>
    <w:rsid w:val="00A070AF"/>
    <w:rsid w:val="00A0746E"/>
    <w:rsid w:val="00A07BD4"/>
    <w:rsid w:val="00A13E8F"/>
    <w:rsid w:val="00A148CE"/>
    <w:rsid w:val="00A14E2B"/>
    <w:rsid w:val="00A22388"/>
    <w:rsid w:val="00A2487C"/>
    <w:rsid w:val="00A25191"/>
    <w:rsid w:val="00A259B8"/>
    <w:rsid w:val="00A25B52"/>
    <w:rsid w:val="00A26062"/>
    <w:rsid w:val="00A32ECA"/>
    <w:rsid w:val="00A3305C"/>
    <w:rsid w:val="00A3690D"/>
    <w:rsid w:val="00A41CEF"/>
    <w:rsid w:val="00A45DFE"/>
    <w:rsid w:val="00A52205"/>
    <w:rsid w:val="00A5272B"/>
    <w:rsid w:val="00A53B39"/>
    <w:rsid w:val="00A55AF0"/>
    <w:rsid w:val="00A6028C"/>
    <w:rsid w:val="00A637FC"/>
    <w:rsid w:val="00A64C3A"/>
    <w:rsid w:val="00A70FA8"/>
    <w:rsid w:val="00A717EB"/>
    <w:rsid w:val="00A71D1B"/>
    <w:rsid w:val="00A75D38"/>
    <w:rsid w:val="00A803E7"/>
    <w:rsid w:val="00A83B1D"/>
    <w:rsid w:val="00A86902"/>
    <w:rsid w:val="00A9291E"/>
    <w:rsid w:val="00A92BEC"/>
    <w:rsid w:val="00A92FF2"/>
    <w:rsid w:val="00A93517"/>
    <w:rsid w:val="00A944C4"/>
    <w:rsid w:val="00A961E0"/>
    <w:rsid w:val="00AA1318"/>
    <w:rsid w:val="00AA1A7C"/>
    <w:rsid w:val="00AA4303"/>
    <w:rsid w:val="00AA60B7"/>
    <w:rsid w:val="00AA74BB"/>
    <w:rsid w:val="00AA7B34"/>
    <w:rsid w:val="00AB573B"/>
    <w:rsid w:val="00AC406A"/>
    <w:rsid w:val="00AC42BD"/>
    <w:rsid w:val="00AC5435"/>
    <w:rsid w:val="00AC6790"/>
    <w:rsid w:val="00AC6CA6"/>
    <w:rsid w:val="00AC711E"/>
    <w:rsid w:val="00AD0A26"/>
    <w:rsid w:val="00AD1C1E"/>
    <w:rsid w:val="00AD28F4"/>
    <w:rsid w:val="00AD2DD9"/>
    <w:rsid w:val="00AD3966"/>
    <w:rsid w:val="00AD5B7B"/>
    <w:rsid w:val="00AE3302"/>
    <w:rsid w:val="00AE3DFA"/>
    <w:rsid w:val="00AE3EFE"/>
    <w:rsid w:val="00AE656C"/>
    <w:rsid w:val="00AE7B03"/>
    <w:rsid w:val="00AF130B"/>
    <w:rsid w:val="00AF1B36"/>
    <w:rsid w:val="00AF452C"/>
    <w:rsid w:val="00AF473C"/>
    <w:rsid w:val="00AF4A61"/>
    <w:rsid w:val="00AF7BCE"/>
    <w:rsid w:val="00AF7D68"/>
    <w:rsid w:val="00AF7E57"/>
    <w:rsid w:val="00B01EA8"/>
    <w:rsid w:val="00B03E88"/>
    <w:rsid w:val="00B04D3F"/>
    <w:rsid w:val="00B067BF"/>
    <w:rsid w:val="00B07475"/>
    <w:rsid w:val="00B07E40"/>
    <w:rsid w:val="00B14083"/>
    <w:rsid w:val="00B1790A"/>
    <w:rsid w:val="00B17CB8"/>
    <w:rsid w:val="00B25BD8"/>
    <w:rsid w:val="00B25C5F"/>
    <w:rsid w:val="00B26351"/>
    <w:rsid w:val="00B27D38"/>
    <w:rsid w:val="00B35795"/>
    <w:rsid w:val="00B42696"/>
    <w:rsid w:val="00B42F08"/>
    <w:rsid w:val="00B45420"/>
    <w:rsid w:val="00B52918"/>
    <w:rsid w:val="00B53EA9"/>
    <w:rsid w:val="00B61F15"/>
    <w:rsid w:val="00B62F96"/>
    <w:rsid w:val="00B63324"/>
    <w:rsid w:val="00B63C5C"/>
    <w:rsid w:val="00B72E57"/>
    <w:rsid w:val="00B74115"/>
    <w:rsid w:val="00B76833"/>
    <w:rsid w:val="00B7685D"/>
    <w:rsid w:val="00B7730E"/>
    <w:rsid w:val="00B77B7C"/>
    <w:rsid w:val="00B8263D"/>
    <w:rsid w:val="00B832F8"/>
    <w:rsid w:val="00B877E8"/>
    <w:rsid w:val="00B90717"/>
    <w:rsid w:val="00B929C6"/>
    <w:rsid w:val="00BA287A"/>
    <w:rsid w:val="00BA4428"/>
    <w:rsid w:val="00BA59B5"/>
    <w:rsid w:val="00BA5DAC"/>
    <w:rsid w:val="00BA6619"/>
    <w:rsid w:val="00BA7776"/>
    <w:rsid w:val="00BB0054"/>
    <w:rsid w:val="00BB00D8"/>
    <w:rsid w:val="00BB0BD8"/>
    <w:rsid w:val="00BB2779"/>
    <w:rsid w:val="00BB370C"/>
    <w:rsid w:val="00BB65A4"/>
    <w:rsid w:val="00BB75F3"/>
    <w:rsid w:val="00BC4AC2"/>
    <w:rsid w:val="00BC4C72"/>
    <w:rsid w:val="00BC78F3"/>
    <w:rsid w:val="00BD0709"/>
    <w:rsid w:val="00BD2C8B"/>
    <w:rsid w:val="00BD4175"/>
    <w:rsid w:val="00BD55B8"/>
    <w:rsid w:val="00BD5C22"/>
    <w:rsid w:val="00BD6389"/>
    <w:rsid w:val="00BD66B9"/>
    <w:rsid w:val="00BD7716"/>
    <w:rsid w:val="00BE7F0D"/>
    <w:rsid w:val="00BE7FAF"/>
    <w:rsid w:val="00BF186A"/>
    <w:rsid w:val="00BF1DDF"/>
    <w:rsid w:val="00BF43C6"/>
    <w:rsid w:val="00BF43CC"/>
    <w:rsid w:val="00BF5CFE"/>
    <w:rsid w:val="00BF7A73"/>
    <w:rsid w:val="00BF7D7E"/>
    <w:rsid w:val="00C01B6E"/>
    <w:rsid w:val="00C03EDC"/>
    <w:rsid w:val="00C048F5"/>
    <w:rsid w:val="00C102AD"/>
    <w:rsid w:val="00C113DF"/>
    <w:rsid w:val="00C1211D"/>
    <w:rsid w:val="00C12350"/>
    <w:rsid w:val="00C125AA"/>
    <w:rsid w:val="00C1304D"/>
    <w:rsid w:val="00C13361"/>
    <w:rsid w:val="00C13856"/>
    <w:rsid w:val="00C14C2A"/>
    <w:rsid w:val="00C151BE"/>
    <w:rsid w:val="00C17E3E"/>
    <w:rsid w:val="00C208DD"/>
    <w:rsid w:val="00C20CC3"/>
    <w:rsid w:val="00C22857"/>
    <w:rsid w:val="00C2337C"/>
    <w:rsid w:val="00C2419F"/>
    <w:rsid w:val="00C24B17"/>
    <w:rsid w:val="00C25307"/>
    <w:rsid w:val="00C30D69"/>
    <w:rsid w:val="00C31F52"/>
    <w:rsid w:val="00C33C5B"/>
    <w:rsid w:val="00C34E49"/>
    <w:rsid w:val="00C3722B"/>
    <w:rsid w:val="00C3768C"/>
    <w:rsid w:val="00C37D48"/>
    <w:rsid w:val="00C45415"/>
    <w:rsid w:val="00C50CAB"/>
    <w:rsid w:val="00C526EE"/>
    <w:rsid w:val="00C52819"/>
    <w:rsid w:val="00C554DB"/>
    <w:rsid w:val="00C57994"/>
    <w:rsid w:val="00C57EEC"/>
    <w:rsid w:val="00C62030"/>
    <w:rsid w:val="00C642E4"/>
    <w:rsid w:val="00C64C31"/>
    <w:rsid w:val="00C67C6E"/>
    <w:rsid w:val="00C727F9"/>
    <w:rsid w:val="00C73057"/>
    <w:rsid w:val="00C75BA0"/>
    <w:rsid w:val="00C7672A"/>
    <w:rsid w:val="00C77338"/>
    <w:rsid w:val="00C802DA"/>
    <w:rsid w:val="00C82B99"/>
    <w:rsid w:val="00C82FA0"/>
    <w:rsid w:val="00C8369A"/>
    <w:rsid w:val="00C83A29"/>
    <w:rsid w:val="00C84252"/>
    <w:rsid w:val="00C85488"/>
    <w:rsid w:val="00C8667A"/>
    <w:rsid w:val="00C90F74"/>
    <w:rsid w:val="00C92081"/>
    <w:rsid w:val="00C9422E"/>
    <w:rsid w:val="00C95CEB"/>
    <w:rsid w:val="00CA0C4A"/>
    <w:rsid w:val="00CA0E34"/>
    <w:rsid w:val="00CA29E2"/>
    <w:rsid w:val="00CA2B8B"/>
    <w:rsid w:val="00CA325C"/>
    <w:rsid w:val="00CA34F2"/>
    <w:rsid w:val="00CA39F9"/>
    <w:rsid w:val="00CA55A1"/>
    <w:rsid w:val="00CA55FA"/>
    <w:rsid w:val="00CA6BED"/>
    <w:rsid w:val="00CB1432"/>
    <w:rsid w:val="00CB19A7"/>
    <w:rsid w:val="00CB4EB9"/>
    <w:rsid w:val="00CC2AE9"/>
    <w:rsid w:val="00CC466B"/>
    <w:rsid w:val="00CC6342"/>
    <w:rsid w:val="00CC6EDE"/>
    <w:rsid w:val="00CD1668"/>
    <w:rsid w:val="00CD19F8"/>
    <w:rsid w:val="00CD45DC"/>
    <w:rsid w:val="00CD534A"/>
    <w:rsid w:val="00CD67D7"/>
    <w:rsid w:val="00CD7436"/>
    <w:rsid w:val="00CE03F0"/>
    <w:rsid w:val="00CE161E"/>
    <w:rsid w:val="00CE3457"/>
    <w:rsid w:val="00CE3BA4"/>
    <w:rsid w:val="00CE6D97"/>
    <w:rsid w:val="00CE7B8B"/>
    <w:rsid w:val="00CE7F51"/>
    <w:rsid w:val="00CF0C21"/>
    <w:rsid w:val="00CF2FA0"/>
    <w:rsid w:val="00CF64ED"/>
    <w:rsid w:val="00CF6635"/>
    <w:rsid w:val="00CF7DFC"/>
    <w:rsid w:val="00D01F75"/>
    <w:rsid w:val="00D05980"/>
    <w:rsid w:val="00D10D9F"/>
    <w:rsid w:val="00D11F24"/>
    <w:rsid w:val="00D152BC"/>
    <w:rsid w:val="00D15A94"/>
    <w:rsid w:val="00D15C28"/>
    <w:rsid w:val="00D171A8"/>
    <w:rsid w:val="00D1769B"/>
    <w:rsid w:val="00D20DCA"/>
    <w:rsid w:val="00D221A9"/>
    <w:rsid w:val="00D24471"/>
    <w:rsid w:val="00D25310"/>
    <w:rsid w:val="00D3076F"/>
    <w:rsid w:val="00D31581"/>
    <w:rsid w:val="00D33C9A"/>
    <w:rsid w:val="00D377C2"/>
    <w:rsid w:val="00D40C8B"/>
    <w:rsid w:val="00D423F3"/>
    <w:rsid w:val="00D46A5A"/>
    <w:rsid w:val="00D51058"/>
    <w:rsid w:val="00D51E7D"/>
    <w:rsid w:val="00D534C5"/>
    <w:rsid w:val="00D55FD7"/>
    <w:rsid w:val="00D56625"/>
    <w:rsid w:val="00D60077"/>
    <w:rsid w:val="00D60998"/>
    <w:rsid w:val="00D62BD1"/>
    <w:rsid w:val="00D673A9"/>
    <w:rsid w:val="00D674F8"/>
    <w:rsid w:val="00D67CF4"/>
    <w:rsid w:val="00D709C0"/>
    <w:rsid w:val="00D71EF2"/>
    <w:rsid w:val="00D7290F"/>
    <w:rsid w:val="00D72AF6"/>
    <w:rsid w:val="00D754CB"/>
    <w:rsid w:val="00D76B00"/>
    <w:rsid w:val="00D82E35"/>
    <w:rsid w:val="00D91D89"/>
    <w:rsid w:val="00D94200"/>
    <w:rsid w:val="00D95AAB"/>
    <w:rsid w:val="00D95AD9"/>
    <w:rsid w:val="00D968A5"/>
    <w:rsid w:val="00DA0529"/>
    <w:rsid w:val="00DA451E"/>
    <w:rsid w:val="00DA6930"/>
    <w:rsid w:val="00DA79D4"/>
    <w:rsid w:val="00DB2992"/>
    <w:rsid w:val="00DB5B8D"/>
    <w:rsid w:val="00DC15FB"/>
    <w:rsid w:val="00DC175B"/>
    <w:rsid w:val="00DC1789"/>
    <w:rsid w:val="00DC1A1A"/>
    <w:rsid w:val="00DD0FB6"/>
    <w:rsid w:val="00DD2524"/>
    <w:rsid w:val="00DD5871"/>
    <w:rsid w:val="00DD6D69"/>
    <w:rsid w:val="00DE16DD"/>
    <w:rsid w:val="00DE1D22"/>
    <w:rsid w:val="00DE2370"/>
    <w:rsid w:val="00DE39A7"/>
    <w:rsid w:val="00DE5D7E"/>
    <w:rsid w:val="00DF0192"/>
    <w:rsid w:val="00DF1DBC"/>
    <w:rsid w:val="00DF2C88"/>
    <w:rsid w:val="00DF3534"/>
    <w:rsid w:val="00DF3D63"/>
    <w:rsid w:val="00E01A66"/>
    <w:rsid w:val="00E05601"/>
    <w:rsid w:val="00E05634"/>
    <w:rsid w:val="00E066BD"/>
    <w:rsid w:val="00E123C1"/>
    <w:rsid w:val="00E16322"/>
    <w:rsid w:val="00E1636B"/>
    <w:rsid w:val="00E22DB8"/>
    <w:rsid w:val="00E23E4D"/>
    <w:rsid w:val="00E26B37"/>
    <w:rsid w:val="00E2732A"/>
    <w:rsid w:val="00E31784"/>
    <w:rsid w:val="00E320B8"/>
    <w:rsid w:val="00E32B56"/>
    <w:rsid w:val="00E3408D"/>
    <w:rsid w:val="00E34643"/>
    <w:rsid w:val="00E34E0F"/>
    <w:rsid w:val="00E36B86"/>
    <w:rsid w:val="00E36F2B"/>
    <w:rsid w:val="00E37596"/>
    <w:rsid w:val="00E40851"/>
    <w:rsid w:val="00E41181"/>
    <w:rsid w:val="00E4316A"/>
    <w:rsid w:val="00E43825"/>
    <w:rsid w:val="00E504C6"/>
    <w:rsid w:val="00E51B1D"/>
    <w:rsid w:val="00E53FA3"/>
    <w:rsid w:val="00E54AC4"/>
    <w:rsid w:val="00E55EF4"/>
    <w:rsid w:val="00E640B4"/>
    <w:rsid w:val="00E647C9"/>
    <w:rsid w:val="00E67D28"/>
    <w:rsid w:val="00E71710"/>
    <w:rsid w:val="00E749EA"/>
    <w:rsid w:val="00E80194"/>
    <w:rsid w:val="00E80AC1"/>
    <w:rsid w:val="00E81E89"/>
    <w:rsid w:val="00E842EE"/>
    <w:rsid w:val="00E85294"/>
    <w:rsid w:val="00E8556B"/>
    <w:rsid w:val="00E9119C"/>
    <w:rsid w:val="00E91FD7"/>
    <w:rsid w:val="00E93CAF"/>
    <w:rsid w:val="00E94863"/>
    <w:rsid w:val="00E95931"/>
    <w:rsid w:val="00E97C6B"/>
    <w:rsid w:val="00EA12FA"/>
    <w:rsid w:val="00EA1D03"/>
    <w:rsid w:val="00EA21B0"/>
    <w:rsid w:val="00EA3D40"/>
    <w:rsid w:val="00EA44F2"/>
    <w:rsid w:val="00EA4A73"/>
    <w:rsid w:val="00EA64AB"/>
    <w:rsid w:val="00EA6AD5"/>
    <w:rsid w:val="00EB0318"/>
    <w:rsid w:val="00EB1336"/>
    <w:rsid w:val="00EB17EF"/>
    <w:rsid w:val="00EB3277"/>
    <w:rsid w:val="00EC1FA2"/>
    <w:rsid w:val="00EC2C20"/>
    <w:rsid w:val="00EC320B"/>
    <w:rsid w:val="00EC3568"/>
    <w:rsid w:val="00EC45D0"/>
    <w:rsid w:val="00EC4FEA"/>
    <w:rsid w:val="00EC618A"/>
    <w:rsid w:val="00ED0DA5"/>
    <w:rsid w:val="00ED2F60"/>
    <w:rsid w:val="00EE23DE"/>
    <w:rsid w:val="00EE34BE"/>
    <w:rsid w:val="00EE3E25"/>
    <w:rsid w:val="00EE48B9"/>
    <w:rsid w:val="00EE6557"/>
    <w:rsid w:val="00EE6EF7"/>
    <w:rsid w:val="00EF3D80"/>
    <w:rsid w:val="00EF3E1F"/>
    <w:rsid w:val="00EF7534"/>
    <w:rsid w:val="00EF7BFC"/>
    <w:rsid w:val="00F021AF"/>
    <w:rsid w:val="00F02BC7"/>
    <w:rsid w:val="00F05597"/>
    <w:rsid w:val="00F05BBE"/>
    <w:rsid w:val="00F10D6A"/>
    <w:rsid w:val="00F11E5B"/>
    <w:rsid w:val="00F13434"/>
    <w:rsid w:val="00F13DE5"/>
    <w:rsid w:val="00F15653"/>
    <w:rsid w:val="00F23C61"/>
    <w:rsid w:val="00F242EA"/>
    <w:rsid w:val="00F245D8"/>
    <w:rsid w:val="00F31747"/>
    <w:rsid w:val="00F32D05"/>
    <w:rsid w:val="00F3321A"/>
    <w:rsid w:val="00F3693B"/>
    <w:rsid w:val="00F41639"/>
    <w:rsid w:val="00F41CA8"/>
    <w:rsid w:val="00F4641A"/>
    <w:rsid w:val="00F46DC5"/>
    <w:rsid w:val="00F4714F"/>
    <w:rsid w:val="00F54445"/>
    <w:rsid w:val="00F56716"/>
    <w:rsid w:val="00F56B39"/>
    <w:rsid w:val="00F60814"/>
    <w:rsid w:val="00F633A0"/>
    <w:rsid w:val="00F642BC"/>
    <w:rsid w:val="00F67FBC"/>
    <w:rsid w:val="00F72C09"/>
    <w:rsid w:val="00F73098"/>
    <w:rsid w:val="00F8138E"/>
    <w:rsid w:val="00F8223B"/>
    <w:rsid w:val="00F832B5"/>
    <w:rsid w:val="00F85531"/>
    <w:rsid w:val="00F90B40"/>
    <w:rsid w:val="00F935AF"/>
    <w:rsid w:val="00F938E9"/>
    <w:rsid w:val="00F954D0"/>
    <w:rsid w:val="00F971A6"/>
    <w:rsid w:val="00FA4186"/>
    <w:rsid w:val="00FA4B65"/>
    <w:rsid w:val="00FB0446"/>
    <w:rsid w:val="00FB05DC"/>
    <w:rsid w:val="00FB3E34"/>
    <w:rsid w:val="00FB59BC"/>
    <w:rsid w:val="00FB70CE"/>
    <w:rsid w:val="00FC3631"/>
    <w:rsid w:val="00FC4844"/>
    <w:rsid w:val="00FC6672"/>
    <w:rsid w:val="00FC7EA3"/>
    <w:rsid w:val="00FD3459"/>
    <w:rsid w:val="00FD63B5"/>
    <w:rsid w:val="00FD776C"/>
    <w:rsid w:val="00FE40D3"/>
    <w:rsid w:val="00FE47ED"/>
    <w:rsid w:val="00FE7C3C"/>
    <w:rsid w:val="00FF0518"/>
    <w:rsid w:val="00FF07D5"/>
    <w:rsid w:val="00FF49DC"/>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52B7"/>
  <w15:chartTrackingRefBased/>
  <w15:docId w15:val="{583588D4-952C-6444-B09E-4791C842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F2"/>
    <w:pPr>
      <w:spacing w:after="200"/>
      <w:ind w:firstLine="567"/>
      <w:jc w:val="both"/>
    </w:pPr>
    <w:rPr>
      <w:rFonts w:cs="Calibri"/>
      <w:sz w:val="24"/>
      <w:szCs w:val="24"/>
      <w:lang w:val="pt-BR"/>
    </w:rPr>
  </w:style>
  <w:style w:type="paragraph" w:styleId="Heading1">
    <w:name w:val="heading 1"/>
    <w:basedOn w:val="Normal"/>
    <w:next w:val="Normal"/>
    <w:link w:val="Heading1Char"/>
    <w:uiPriority w:val="9"/>
    <w:qFormat/>
    <w:rsid w:val="00744E91"/>
    <w:pPr>
      <w:keepNext/>
      <w:keepLines/>
      <w:spacing w:before="480" w:after="0"/>
      <w:outlineLvl w:val="0"/>
    </w:pPr>
    <w:rPr>
      <w:rFonts w:ascii="Cambria" w:eastAsia="Times New Roman" w:hAnsi="Cambria" w:cs="Times New Roman"/>
      <w:b/>
      <w:bCs/>
      <w:color w:val="376092"/>
      <w:sz w:val="28"/>
      <w:szCs w:val="28"/>
      <w:lang w:val="x-none" w:eastAsia="x-none"/>
    </w:rPr>
  </w:style>
  <w:style w:type="paragraph" w:styleId="Heading2">
    <w:name w:val="heading 2"/>
    <w:basedOn w:val="Normal"/>
    <w:next w:val="Normal"/>
    <w:link w:val="Heading2Char"/>
    <w:uiPriority w:val="9"/>
    <w:qFormat/>
    <w:rsid w:val="00744E9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qFormat/>
    <w:rsid w:val="005F4549"/>
    <w:pPr>
      <w:keepNext/>
      <w:keepLines/>
      <w:spacing w:before="480" w:after="120"/>
      <w:ind w:firstLine="0"/>
      <w:outlineLvl w:val="2"/>
    </w:pPr>
    <w:rPr>
      <w:rFonts w:ascii="Cambria" w:eastAsia="Times New Roman" w:hAnsi="Cambria" w:cs="Times New Roman"/>
      <w:b/>
      <w:bCs/>
      <w:lang w:val="x-none"/>
    </w:rPr>
  </w:style>
  <w:style w:type="paragraph" w:styleId="Heading4">
    <w:name w:val="heading 4"/>
    <w:basedOn w:val="Normal"/>
    <w:next w:val="Normal"/>
    <w:link w:val="Heading4Char"/>
    <w:autoRedefine/>
    <w:uiPriority w:val="9"/>
    <w:qFormat/>
    <w:rsid w:val="00E54AC4"/>
    <w:pPr>
      <w:keepNext/>
      <w:keepLines/>
      <w:numPr>
        <w:numId w:val="12"/>
      </w:numPr>
      <w:tabs>
        <w:tab w:val="left" w:pos="142"/>
        <w:tab w:val="left" w:pos="284"/>
      </w:tabs>
      <w:spacing w:before="360" w:after="120"/>
      <w:ind w:left="0" w:hanging="11"/>
      <w:jc w:val="left"/>
      <w:outlineLvl w:val="3"/>
    </w:pPr>
    <w:rPr>
      <w:rFonts w:ascii="Times New Roman" w:eastAsia="Times New Roman" w:hAnsi="Times New Roman" w:cs="Times New Roman"/>
      <w:b/>
      <w:bCs/>
      <w:i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FB59BC"/>
    <w:pPr>
      <w:spacing w:after="60"/>
      <w:ind w:firstLine="0"/>
    </w:pPr>
    <w:rPr>
      <w:rFonts w:cs="Times New Roman"/>
      <w:sz w:val="20"/>
      <w:szCs w:val="20"/>
      <w:lang w:val="x-none"/>
    </w:rPr>
  </w:style>
  <w:style w:type="character" w:customStyle="1" w:styleId="FootnoteTextChar">
    <w:name w:val="Footnote Text Char"/>
    <w:link w:val="FootnoteText"/>
    <w:rsid w:val="00FB59BC"/>
    <w:rPr>
      <w:rFonts w:cs="Calibri"/>
      <w:lang w:eastAsia="en-US"/>
    </w:rPr>
  </w:style>
  <w:style w:type="character" w:styleId="FootnoteReference">
    <w:name w:val="footnote reference"/>
    <w:semiHidden/>
    <w:unhideWhenUsed/>
    <w:rsid w:val="00872882"/>
    <w:rPr>
      <w:vertAlign w:val="superscript"/>
    </w:rPr>
  </w:style>
  <w:style w:type="character" w:styleId="Hyperlink">
    <w:name w:val="Hyperlink"/>
    <w:uiPriority w:val="99"/>
    <w:unhideWhenUsed/>
    <w:rsid w:val="0006605B"/>
    <w:rPr>
      <w:color w:val="0000FF"/>
      <w:u w:val="single"/>
    </w:rPr>
  </w:style>
  <w:style w:type="character" w:styleId="FollowedHyperlink">
    <w:name w:val="FollowedHyperlink"/>
    <w:uiPriority w:val="99"/>
    <w:semiHidden/>
    <w:unhideWhenUsed/>
    <w:rsid w:val="007F7419"/>
    <w:rPr>
      <w:color w:val="800080"/>
      <w:u w:val="single"/>
    </w:rPr>
  </w:style>
  <w:style w:type="character" w:customStyle="1" w:styleId="Heading1Char">
    <w:name w:val="Heading 1 Char"/>
    <w:link w:val="Heading1"/>
    <w:uiPriority w:val="9"/>
    <w:rsid w:val="00744E91"/>
    <w:rPr>
      <w:rFonts w:ascii="Cambria" w:eastAsia="Times New Roman" w:hAnsi="Cambria" w:cs="Times New Roman"/>
      <w:b/>
      <w:bCs/>
      <w:color w:val="376092"/>
      <w:sz w:val="28"/>
      <w:szCs w:val="28"/>
    </w:rPr>
  </w:style>
  <w:style w:type="character" w:customStyle="1" w:styleId="Heading2Char">
    <w:name w:val="Heading 2 Char"/>
    <w:link w:val="Heading2"/>
    <w:uiPriority w:val="9"/>
    <w:rsid w:val="00744E91"/>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F4549"/>
    <w:rPr>
      <w:rFonts w:ascii="Cambria" w:eastAsia="Times New Roman" w:hAnsi="Cambria"/>
      <w:b/>
      <w:bCs/>
      <w:sz w:val="24"/>
      <w:szCs w:val="24"/>
      <w:lang w:eastAsia="en-US"/>
    </w:rPr>
  </w:style>
  <w:style w:type="character" w:customStyle="1" w:styleId="Heading4Char">
    <w:name w:val="Heading 4 Char"/>
    <w:link w:val="Heading4"/>
    <w:uiPriority w:val="9"/>
    <w:rsid w:val="00E54AC4"/>
    <w:rPr>
      <w:rFonts w:ascii="Times New Roman" w:eastAsia="Times New Roman" w:hAnsi="Times New Roman"/>
      <w:b/>
      <w:bCs/>
      <w:iCs/>
      <w:sz w:val="24"/>
      <w:szCs w:val="24"/>
      <w:lang w:eastAsia="en-US"/>
    </w:rPr>
  </w:style>
  <w:style w:type="paragraph" w:styleId="TOCHeading">
    <w:name w:val="TOC Heading"/>
    <w:basedOn w:val="Heading1"/>
    <w:next w:val="Normal"/>
    <w:uiPriority w:val="39"/>
    <w:qFormat/>
    <w:rsid w:val="00CF64ED"/>
    <w:pPr>
      <w:outlineLvl w:val="9"/>
    </w:pPr>
    <w:rPr>
      <w:lang w:val="en-US"/>
    </w:rPr>
  </w:style>
  <w:style w:type="paragraph" w:styleId="TOC1">
    <w:name w:val="toc 1"/>
    <w:basedOn w:val="Normal"/>
    <w:next w:val="Normal"/>
    <w:autoRedefine/>
    <w:uiPriority w:val="39"/>
    <w:unhideWhenUsed/>
    <w:rsid w:val="00CF64ED"/>
    <w:pPr>
      <w:spacing w:after="100"/>
    </w:pPr>
  </w:style>
  <w:style w:type="paragraph" w:styleId="TOC3">
    <w:name w:val="toc 3"/>
    <w:basedOn w:val="Normal"/>
    <w:next w:val="Normal"/>
    <w:autoRedefine/>
    <w:uiPriority w:val="39"/>
    <w:unhideWhenUsed/>
    <w:qFormat/>
    <w:rsid w:val="0008450F"/>
    <w:pPr>
      <w:tabs>
        <w:tab w:val="right" w:leader="dot" w:pos="8494"/>
      </w:tabs>
      <w:spacing w:before="100" w:beforeAutospacing="1" w:after="100" w:afterAutospacing="1"/>
      <w:ind w:firstLine="0"/>
    </w:pPr>
    <w:rPr>
      <w:rFonts w:ascii="Times New Roman" w:hAnsi="Times New Roman" w:cs="Times New Roman"/>
      <w:noProof/>
      <w:sz w:val="20"/>
      <w:szCs w:val="20"/>
    </w:rPr>
  </w:style>
  <w:style w:type="paragraph" w:styleId="BalloonText">
    <w:name w:val="Balloon Text"/>
    <w:basedOn w:val="Normal"/>
    <w:link w:val="BalloonTextChar"/>
    <w:uiPriority w:val="99"/>
    <w:semiHidden/>
    <w:unhideWhenUsed/>
    <w:rsid w:val="00CF64ED"/>
    <w:pPr>
      <w:spacing w:after="0"/>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F64ED"/>
    <w:rPr>
      <w:rFonts w:ascii="Tahoma" w:hAnsi="Tahoma" w:cs="Tahoma"/>
      <w:sz w:val="16"/>
      <w:szCs w:val="16"/>
    </w:rPr>
  </w:style>
  <w:style w:type="paragraph" w:customStyle="1" w:styleId="Zero">
    <w:name w:val="Zero"/>
    <w:link w:val="ZeroChar"/>
    <w:qFormat/>
    <w:rsid w:val="00CF64ED"/>
    <w:pPr>
      <w:spacing w:after="200" w:line="276" w:lineRule="auto"/>
      <w:jc w:val="center"/>
    </w:pPr>
    <w:rPr>
      <w:rFonts w:ascii="Cambria" w:eastAsia="Times New Roman" w:hAnsi="Cambria"/>
      <w:b/>
      <w:bCs/>
      <w:color w:val="376092"/>
      <w:sz w:val="28"/>
      <w:szCs w:val="28"/>
      <w:lang w:val="pt-BR"/>
    </w:rPr>
  </w:style>
  <w:style w:type="character" w:customStyle="1" w:styleId="ZeroChar">
    <w:name w:val="Zero Char"/>
    <w:link w:val="Zero"/>
    <w:rsid w:val="00CF64ED"/>
    <w:rPr>
      <w:rFonts w:ascii="Cambria" w:eastAsia="Times New Roman" w:hAnsi="Cambria"/>
      <w:b/>
      <w:bCs/>
      <w:color w:val="376092"/>
      <w:sz w:val="28"/>
      <w:szCs w:val="28"/>
      <w:lang w:val="pt-BR" w:eastAsia="en-US" w:bidi="ar-SA"/>
    </w:rPr>
  </w:style>
  <w:style w:type="paragraph" w:styleId="TOC2">
    <w:name w:val="toc 2"/>
    <w:basedOn w:val="Normal"/>
    <w:next w:val="Normal"/>
    <w:autoRedefine/>
    <w:uiPriority w:val="39"/>
    <w:unhideWhenUsed/>
    <w:rsid w:val="00C45415"/>
    <w:pPr>
      <w:ind w:left="240"/>
    </w:pPr>
  </w:style>
  <w:style w:type="paragraph" w:styleId="Footer">
    <w:name w:val="footer"/>
    <w:basedOn w:val="Normal"/>
    <w:link w:val="FooterChar"/>
    <w:autoRedefine/>
    <w:uiPriority w:val="99"/>
    <w:unhideWhenUsed/>
    <w:qFormat/>
    <w:rsid w:val="00FC6672"/>
    <w:pPr>
      <w:tabs>
        <w:tab w:val="center" w:pos="4252"/>
        <w:tab w:val="right" w:pos="8504"/>
      </w:tabs>
      <w:spacing w:after="80"/>
      <w:jc w:val="right"/>
    </w:pPr>
    <w:rPr>
      <w:rFonts w:ascii="Times New Roman" w:eastAsia="Times New Roman" w:hAnsi="Times New Roman" w:cs="Times New Roman"/>
      <w:noProof/>
      <w:sz w:val="22"/>
      <w:szCs w:val="22"/>
      <w:lang w:val="x-none" w:eastAsia="x-none"/>
    </w:rPr>
  </w:style>
  <w:style w:type="character" w:customStyle="1" w:styleId="FooterChar">
    <w:name w:val="Footer Char"/>
    <w:link w:val="Footer"/>
    <w:uiPriority w:val="99"/>
    <w:rsid w:val="00FC6672"/>
    <w:rPr>
      <w:rFonts w:ascii="Times New Roman" w:eastAsia="Times New Roman" w:hAnsi="Times New Roman"/>
      <w:noProof/>
      <w:sz w:val="22"/>
      <w:szCs w:val="22"/>
    </w:rPr>
  </w:style>
  <w:style w:type="character" w:styleId="CommentReference">
    <w:name w:val="annotation reference"/>
    <w:uiPriority w:val="99"/>
    <w:semiHidden/>
    <w:unhideWhenUsed/>
    <w:rsid w:val="002A517C"/>
    <w:rPr>
      <w:sz w:val="16"/>
      <w:szCs w:val="16"/>
    </w:rPr>
  </w:style>
  <w:style w:type="paragraph" w:styleId="CommentText">
    <w:name w:val="annotation text"/>
    <w:basedOn w:val="Normal"/>
    <w:link w:val="CommentTextChar"/>
    <w:uiPriority w:val="99"/>
    <w:unhideWhenUsed/>
    <w:rsid w:val="002A517C"/>
    <w:rPr>
      <w:rFonts w:cs="Times New Roman"/>
      <w:sz w:val="20"/>
      <w:szCs w:val="20"/>
      <w:lang w:val="x-none"/>
    </w:rPr>
  </w:style>
  <w:style w:type="character" w:customStyle="1" w:styleId="CommentTextChar">
    <w:name w:val="Comment Text Char"/>
    <w:link w:val="CommentText"/>
    <w:uiPriority w:val="99"/>
    <w:rsid w:val="002A517C"/>
    <w:rPr>
      <w:lang w:eastAsia="en-US"/>
    </w:rPr>
  </w:style>
  <w:style w:type="paragraph" w:styleId="CommentSubject">
    <w:name w:val="annotation subject"/>
    <w:basedOn w:val="CommentText"/>
    <w:next w:val="CommentText"/>
    <w:link w:val="CommentSubjectChar"/>
    <w:uiPriority w:val="99"/>
    <w:semiHidden/>
    <w:unhideWhenUsed/>
    <w:rsid w:val="002A517C"/>
    <w:rPr>
      <w:b/>
      <w:bCs/>
    </w:rPr>
  </w:style>
  <w:style w:type="character" w:customStyle="1" w:styleId="CommentSubjectChar">
    <w:name w:val="Comment Subject Char"/>
    <w:link w:val="CommentSubject"/>
    <w:uiPriority w:val="99"/>
    <w:semiHidden/>
    <w:rsid w:val="002A517C"/>
    <w:rPr>
      <w:b/>
      <w:bCs/>
      <w:lang w:eastAsia="en-US"/>
    </w:rPr>
  </w:style>
  <w:style w:type="character" w:customStyle="1" w:styleId="EstiloLatimGaramond135pt">
    <w:name w:val="Estilo (Latim) Garamond 135 pt"/>
    <w:rsid w:val="002A2590"/>
    <w:rPr>
      <w:rFonts w:ascii="Garamond" w:hAnsi="Garamond"/>
      <w:sz w:val="28"/>
    </w:rPr>
  </w:style>
  <w:style w:type="paragraph" w:customStyle="1" w:styleId="Estilo1">
    <w:name w:val="Estilo1"/>
    <w:basedOn w:val="Normal"/>
    <w:autoRedefine/>
    <w:rsid w:val="002A2590"/>
  </w:style>
  <w:style w:type="paragraph" w:customStyle="1" w:styleId="EstiloJustificadoPrimeiralinha1cmEspaamentoentrelinhas">
    <w:name w:val="Estilo Justificado Primeira linha:  1 cm Espaçamento entre linhas:..."/>
    <w:basedOn w:val="Normal"/>
    <w:rsid w:val="00EE6557"/>
    <w:rPr>
      <w:rFonts w:eastAsia="Times New Roman"/>
      <w:szCs w:val="20"/>
    </w:rPr>
  </w:style>
  <w:style w:type="paragraph" w:styleId="TOC4">
    <w:name w:val="toc 4"/>
    <w:basedOn w:val="Normal"/>
    <w:next w:val="Normal"/>
    <w:autoRedefine/>
    <w:uiPriority w:val="39"/>
    <w:unhideWhenUsed/>
    <w:qFormat/>
    <w:rsid w:val="002538FE"/>
    <w:pPr>
      <w:tabs>
        <w:tab w:val="left" w:pos="3402"/>
        <w:tab w:val="left" w:pos="3686"/>
        <w:tab w:val="right" w:leader="dot" w:pos="8494"/>
      </w:tabs>
      <w:spacing w:after="0"/>
      <w:ind w:left="3119" w:firstLine="0"/>
    </w:pPr>
    <w:rPr>
      <w:rFonts w:ascii="Times New Roman" w:hAnsi="Times New Roman"/>
      <w:i/>
      <w:noProof/>
      <w:sz w:val="20"/>
      <w:szCs w:val="20"/>
    </w:rPr>
  </w:style>
  <w:style w:type="paragraph" w:styleId="Quote">
    <w:name w:val="Quote"/>
    <w:basedOn w:val="Normal"/>
    <w:next w:val="Normal"/>
    <w:link w:val="QuoteChar"/>
    <w:uiPriority w:val="29"/>
    <w:qFormat/>
    <w:rsid w:val="005F4549"/>
    <w:rPr>
      <w:rFonts w:cs="Times New Roman"/>
      <w:i/>
      <w:iCs/>
      <w:color w:val="000000"/>
      <w:lang w:val="x-none"/>
    </w:rPr>
  </w:style>
  <w:style w:type="character" w:customStyle="1" w:styleId="QuoteChar">
    <w:name w:val="Quote Char"/>
    <w:link w:val="Quote"/>
    <w:uiPriority w:val="29"/>
    <w:rsid w:val="005F4549"/>
    <w:rPr>
      <w:rFonts w:ascii="Calibri" w:hAnsi="Calibri" w:cs="Calibri"/>
      <w:i/>
      <w:iCs/>
      <w:color w:val="000000"/>
      <w:sz w:val="24"/>
      <w:szCs w:val="24"/>
      <w:lang w:eastAsia="en-US"/>
    </w:rPr>
  </w:style>
  <w:style w:type="paragraph" w:customStyle="1" w:styleId="Biblio">
    <w:name w:val="Biblio"/>
    <w:basedOn w:val="Normal"/>
    <w:link w:val="BiblioChar"/>
    <w:qFormat/>
    <w:rsid w:val="00476E1E"/>
    <w:rPr>
      <w:rFonts w:cs="Times New Roman"/>
      <w:lang w:val="x-none"/>
    </w:rPr>
  </w:style>
  <w:style w:type="paragraph" w:styleId="EndnoteText">
    <w:name w:val="endnote text"/>
    <w:basedOn w:val="Normal"/>
    <w:link w:val="EndnoteTextChar"/>
    <w:uiPriority w:val="99"/>
    <w:unhideWhenUsed/>
    <w:rsid w:val="00E066BD"/>
    <w:rPr>
      <w:rFonts w:cs="Times New Roman"/>
      <w:sz w:val="20"/>
      <w:szCs w:val="20"/>
      <w:lang w:val="x-none"/>
    </w:rPr>
  </w:style>
  <w:style w:type="character" w:customStyle="1" w:styleId="BiblioChar">
    <w:name w:val="Biblio Char"/>
    <w:link w:val="Biblio"/>
    <w:rsid w:val="00476E1E"/>
    <w:rPr>
      <w:rFonts w:ascii="Calibri" w:hAnsi="Calibri" w:cs="Calibri"/>
      <w:sz w:val="24"/>
      <w:szCs w:val="24"/>
      <w:lang w:eastAsia="en-US"/>
    </w:rPr>
  </w:style>
  <w:style w:type="character" w:customStyle="1" w:styleId="EndnoteTextChar">
    <w:name w:val="Endnote Text Char"/>
    <w:link w:val="EndnoteText"/>
    <w:uiPriority w:val="99"/>
    <w:rsid w:val="00E066BD"/>
    <w:rPr>
      <w:rFonts w:cs="Calibri"/>
      <w:lang w:eastAsia="en-US"/>
    </w:rPr>
  </w:style>
  <w:style w:type="character" w:styleId="EndnoteReference">
    <w:name w:val="endnote reference"/>
    <w:uiPriority w:val="99"/>
    <w:semiHidden/>
    <w:unhideWhenUsed/>
    <w:rsid w:val="00E066BD"/>
    <w:rPr>
      <w:vertAlign w:val="superscript"/>
    </w:rPr>
  </w:style>
  <w:style w:type="paragraph" w:styleId="Header">
    <w:name w:val="header"/>
    <w:basedOn w:val="Normal"/>
    <w:link w:val="HeaderChar"/>
    <w:uiPriority w:val="99"/>
    <w:unhideWhenUsed/>
    <w:rsid w:val="00544707"/>
    <w:pPr>
      <w:tabs>
        <w:tab w:val="center" w:pos="4252"/>
        <w:tab w:val="right" w:pos="8504"/>
      </w:tabs>
    </w:pPr>
    <w:rPr>
      <w:rFonts w:cs="Times New Roman"/>
      <w:lang w:val="x-none"/>
    </w:rPr>
  </w:style>
  <w:style w:type="character" w:customStyle="1" w:styleId="HeaderChar">
    <w:name w:val="Header Char"/>
    <w:link w:val="Header"/>
    <w:uiPriority w:val="99"/>
    <w:rsid w:val="00544707"/>
    <w:rPr>
      <w:rFonts w:cs="Calibri"/>
      <w:sz w:val="24"/>
      <w:szCs w:val="24"/>
      <w:lang w:eastAsia="en-US"/>
    </w:rPr>
  </w:style>
  <w:style w:type="paragraph" w:styleId="Revision">
    <w:name w:val="Revision"/>
    <w:hidden/>
    <w:uiPriority w:val="99"/>
    <w:semiHidden/>
    <w:rsid w:val="005E4063"/>
    <w:rPr>
      <w:rFonts w:cs="Calibri"/>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82C4-5A44-9D49-A099-65EAEC18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6727</Words>
  <Characters>38346</Characters>
  <Application>Microsoft Office Word</Application>
  <DocSecurity>0</DocSecurity>
  <Lines>319</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Fronteiras interdisciplinares do processo:</vt:lpstr>
      <vt:lpstr>Fronteiras interdisciplinares do processo:</vt:lpstr>
    </vt:vector>
  </TitlesOfParts>
  <Company>Grizli777</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Fronteiras interdisciplinares do processo:</dc:title>
  <dc:subject/>
  <dc:creator>Henrique</dc:creator>
  <cp:keywords/>
  <cp:lastModifiedBy>Henrique Costa</cp:lastModifiedBy>
  <cp:revision>4</cp:revision>
  <dcterms:created xsi:type="dcterms:W3CDTF">2020-06-21T23:48:00Z</dcterms:created>
  <dcterms:modified xsi:type="dcterms:W3CDTF">2025-11-18T01:34:00Z</dcterms:modified>
</cp:coreProperties>
</file>